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9" w:rsidRPr="00576AB1" w:rsidRDefault="00DE316A" w:rsidP="00DE316A">
      <w:pPr>
        <w:jc w:val="center"/>
        <w:rPr>
          <w:b/>
          <w:sz w:val="32"/>
          <w:szCs w:val="32"/>
        </w:rPr>
      </w:pPr>
      <w:r w:rsidRPr="00576AB1">
        <w:rPr>
          <w:b/>
          <w:sz w:val="32"/>
          <w:szCs w:val="32"/>
        </w:rPr>
        <w:t>NOTICE OF MEETING</w:t>
      </w:r>
    </w:p>
    <w:p w:rsidR="00DE316A" w:rsidRPr="00576AB1" w:rsidRDefault="00DE316A" w:rsidP="00DE316A"/>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BF505C">
              <w:rPr>
                <w:b/>
              </w:rPr>
              <w:t>8</w:t>
            </w:r>
            <w:r w:rsidR="00576AB1" w:rsidRPr="00576AB1">
              <w:rPr>
                <w:b/>
                <w:vertAlign w:val="superscript"/>
              </w:rPr>
              <w:t>th</w:t>
            </w:r>
            <w:r w:rsidR="00423A9E">
              <w:rPr>
                <w:b/>
              </w:rPr>
              <w:t xml:space="preserve"> Dec</w:t>
            </w:r>
            <w:r w:rsidR="009853CE">
              <w:rPr>
                <w:b/>
              </w:rPr>
              <w:t>em</w:t>
            </w:r>
            <w:r w:rsidR="00576AB1">
              <w:rPr>
                <w:b/>
              </w:rPr>
              <w:t>ber</w:t>
            </w:r>
            <w:r w:rsidR="00BF505C">
              <w:rPr>
                <w:b/>
              </w:rPr>
              <w:t xml:space="preserve"> 2015</w:t>
            </w:r>
            <w:r w:rsidR="003E7384" w:rsidRPr="00576AB1">
              <w:rPr>
                <w:b/>
              </w:rPr>
              <w:t xml:space="preserve"> at</w:t>
            </w:r>
            <w:r w:rsidRPr="00576AB1">
              <w:rPr>
                <w:b/>
              </w:rPr>
              <w:t xml:space="preserve"> 19.30 HOURS (7.30PM)</w:t>
            </w:r>
          </w:p>
        </w:tc>
      </w:tr>
    </w:tbl>
    <w:p w:rsidR="00DE316A" w:rsidRPr="00576AB1" w:rsidRDefault="00DE316A" w:rsidP="00DE316A"/>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770611" w:rsidRDefault="00F91EE4" w:rsidP="00770611">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w:t>
      </w:r>
      <w:r w:rsidR="00770611" w:rsidRPr="00576AB1">
        <w:rPr>
          <w:b/>
        </w:rPr>
        <w:t>paragraph</w:t>
      </w:r>
      <w:r w:rsidR="00770611">
        <w:rPr>
          <w:b/>
        </w:rPr>
        <w:t>s 3(e) and 3(f)</w:t>
      </w:r>
      <w:r w:rsidR="00770611" w:rsidRPr="00576AB1">
        <w:rPr>
          <w:b/>
        </w:rPr>
        <w:t xml:space="preserve"> of the Council’s Standing Orders adopted</w:t>
      </w:r>
    </w:p>
    <w:p w:rsidR="00DE316A" w:rsidRPr="00576AB1" w:rsidRDefault="00770611" w:rsidP="00DE316A">
      <w:pPr>
        <w:rPr>
          <w:b/>
        </w:rPr>
      </w:pPr>
      <w:r w:rsidRPr="00576AB1">
        <w:rPr>
          <w:b/>
        </w:rPr>
        <w:t xml:space="preserve"> </w:t>
      </w:r>
      <w:r>
        <w:rPr>
          <w:b/>
        </w:rPr>
        <w:t xml:space="preserve">    </w:t>
      </w:r>
      <w:proofErr w:type="gramStart"/>
      <w:r w:rsidRPr="00576AB1">
        <w:rPr>
          <w:b/>
        </w:rPr>
        <w:t>on</w:t>
      </w:r>
      <w:proofErr w:type="gramEnd"/>
      <w:r w:rsidRPr="00576AB1">
        <w:rPr>
          <w:b/>
        </w:rPr>
        <w:t xml:space="preserve"> 1</w:t>
      </w:r>
      <w:r>
        <w:rPr>
          <w:b/>
        </w:rPr>
        <w:t>4</w:t>
      </w:r>
      <w:r w:rsidRPr="00576AB1">
        <w:rPr>
          <w:b/>
          <w:vertAlign w:val="superscript"/>
        </w:rPr>
        <w:t>th</w:t>
      </w:r>
      <w:r>
        <w:rPr>
          <w:b/>
        </w:rPr>
        <w:t xml:space="preserve"> January 2014 and Minute No. 504.8</w:t>
      </w:r>
      <w:r w:rsidRPr="00576AB1">
        <w:rPr>
          <w:b/>
        </w:rPr>
        <w:t xml:space="preserve"> dated 1</w:t>
      </w:r>
      <w:r>
        <w:rPr>
          <w:b/>
        </w:rPr>
        <w:t>1</w:t>
      </w:r>
      <w:r w:rsidRPr="00576AB1">
        <w:rPr>
          <w:b/>
          <w:vertAlign w:val="superscript"/>
        </w:rPr>
        <w:t>th</w:t>
      </w:r>
      <w:r>
        <w:rPr>
          <w:b/>
        </w:rPr>
        <w:t xml:space="preserve"> February</w:t>
      </w:r>
      <w:r w:rsidRPr="00576AB1">
        <w:rPr>
          <w:b/>
        </w:rPr>
        <w:t xml:space="preserve"> </w:t>
      </w:r>
      <w:r>
        <w:rPr>
          <w:b/>
        </w:rPr>
        <w:t>2014</w:t>
      </w:r>
      <w:r w:rsidRPr="00576AB1">
        <w:rPr>
          <w:b/>
        </w:rPr>
        <w:t>.</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91EE4" w:rsidP="00F91EE4">
      <w:pPr>
        <w:numPr>
          <w:ilvl w:val="0"/>
          <w:numId w:val="14"/>
        </w:numPr>
        <w:rPr>
          <w:b/>
        </w:rPr>
      </w:pPr>
      <w:r w:rsidRPr="00576AB1">
        <w:rPr>
          <w:b/>
        </w:rPr>
        <w:t>To confirm the Minutes of the Meeting held on the</w:t>
      </w:r>
      <w:r w:rsidR="00160692" w:rsidRPr="00576AB1">
        <w:rPr>
          <w:b/>
        </w:rPr>
        <w:t xml:space="preserve"> </w:t>
      </w:r>
      <w:r w:rsidR="00423A9E">
        <w:rPr>
          <w:b/>
        </w:rPr>
        <w:t>1</w:t>
      </w:r>
      <w:r w:rsidR="00BF505C">
        <w:rPr>
          <w:b/>
        </w:rPr>
        <w:t>0</w:t>
      </w:r>
      <w:r w:rsidR="00576AB1" w:rsidRPr="00576AB1">
        <w:rPr>
          <w:b/>
          <w:vertAlign w:val="superscript"/>
        </w:rPr>
        <w:t>th</w:t>
      </w:r>
      <w:r w:rsidR="00423A9E">
        <w:rPr>
          <w:b/>
        </w:rPr>
        <w:t xml:space="preserve"> Novem</w:t>
      </w:r>
      <w:r w:rsidR="00576AB1">
        <w:rPr>
          <w:b/>
        </w:rPr>
        <w:t>ber</w:t>
      </w:r>
      <w:r w:rsidR="00BF505C">
        <w:rPr>
          <w:b/>
        </w:rPr>
        <w:t xml:space="preserve"> 2015</w:t>
      </w:r>
      <w:r w:rsidRPr="00576AB1">
        <w:rPr>
          <w:b/>
        </w:rPr>
        <w:t>.</w:t>
      </w:r>
    </w:p>
    <w:p w:rsidR="00F91EE4" w:rsidRPr="00576AB1" w:rsidRDefault="00F91EE4" w:rsidP="00F91EE4">
      <w:pPr>
        <w:ind w:left="360"/>
      </w:pPr>
      <w:proofErr w:type="gramStart"/>
      <w:r w:rsidRPr="00576AB1">
        <w:t xml:space="preserve">To </w:t>
      </w:r>
      <w:r w:rsidRPr="00576AB1">
        <w:rPr>
          <w:b/>
        </w:rPr>
        <w:t xml:space="preserve">approve and sign </w:t>
      </w:r>
      <w:r w:rsidRPr="00576AB1">
        <w:t>the Minutes of the Meeting as a correct record.</w:t>
      </w:r>
      <w:proofErr w:type="gramEnd"/>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E14945" w:rsidRPr="00576AB1" w:rsidRDefault="00E14945" w:rsidP="00E14945">
      <w:pPr>
        <w:numPr>
          <w:ilvl w:val="1"/>
          <w:numId w:val="14"/>
        </w:numPr>
        <w:rPr>
          <w:b/>
          <w:u w:val="single"/>
        </w:rPr>
      </w:pPr>
      <w:r w:rsidRPr="00576AB1">
        <w:rPr>
          <w:b/>
          <w:u w:val="single"/>
        </w:rPr>
        <w:t>Applications</w:t>
      </w:r>
    </w:p>
    <w:p w:rsidR="00BF505C" w:rsidRDefault="00BF505C" w:rsidP="00BF505C">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CDC: 31/2015/16339 – removal of condition 2 of previously approved application referenced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31/2015/15285 – reserved matters application for the development of 7 houses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appearance, landscaping, layout and scale for outline application 31/2013/13807.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Raines Road </w:t>
      </w:r>
    </w:p>
    <w:p w:rsidR="00BF505C" w:rsidRDefault="00BF505C" w:rsidP="00BF505C">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YDNPA: C/31/639A – loft conversion and dormer window, 1 </w:t>
      </w:r>
      <w:proofErr w:type="spellStart"/>
      <w:r>
        <w:rPr>
          <w:rFonts w:ascii="Times New Roman" w:hAnsi="Times New Roman" w:cs="Times New Roman"/>
          <w:sz w:val="24"/>
          <w:szCs w:val="24"/>
        </w:rPr>
        <w:t>Yealand</w:t>
      </w:r>
      <w:proofErr w:type="spellEnd"/>
      <w:r>
        <w:rPr>
          <w:rFonts w:ascii="Times New Roman" w:hAnsi="Times New Roman" w:cs="Times New Roman"/>
          <w:sz w:val="24"/>
          <w:szCs w:val="24"/>
        </w:rPr>
        <w:t xml:space="preserve"> Avenue</w:t>
      </w:r>
    </w:p>
    <w:p w:rsidR="004833B4" w:rsidRDefault="004833B4" w:rsidP="00BF505C">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CDC: 31/2015/16376 – construction of detached garage. Construction of timber fence to east of barn </w:t>
      </w:r>
      <w:r>
        <w:rPr>
          <w:rFonts w:ascii="Times New Roman" w:hAnsi="Times New Roman" w:cs="Times New Roman"/>
          <w:sz w:val="24"/>
          <w:szCs w:val="24"/>
        </w:rPr>
        <w:tab/>
      </w:r>
      <w:r>
        <w:rPr>
          <w:rFonts w:ascii="Times New Roman" w:hAnsi="Times New Roman" w:cs="Times New Roman"/>
          <w:sz w:val="24"/>
          <w:szCs w:val="24"/>
        </w:rPr>
        <w:tab/>
        <w:t xml:space="preserve">(protection of windows from cattle), Barn adjacent to Barnstead, Stackhouse Lane </w:t>
      </w:r>
    </w:p>
    <w:p w:rsidR="00FA3219" w:rsidRPr="00FA3219" w:rsidRDefault="00FA3219" w:rsidP="004912A5">
      <w:pPr>
        <w:ind w:left="720"/>
        <w:rPr>
          <w:b/>
        </w:rPr>
      </w:pPr>
    </w:p>
    <w:p w:rsidR="00576AB1" w:rsidRPr="00C4751F" w:rsidRDefault="00576AB1" w:rsidP="00576AB1">
      <w:pPr>
        <w:pStyle w:val="ListParagraph"/>
        <w:numPr>
          <w:ilvl w:val="1"/>
          <w:numId w:val="14"/>
        </w:numPr>
      </w:pPr>
      <w:r w:rsidRPr="00576AB1">
        <w:rPr>
          <w:b/>
          <w:u w:val="single"/>
        </w:rPr>
        <w:t>Decisions</w:t>
      </w:r>
    </w:p>
    <w:p w:rsidR="00BF505C" w:rsidRDefault="00BF505C" w:rsidP="00BF505C">
      <w:pPr>
        <w:pStyle w:val="NoSpacing"/>
        <w:rPr>
          <w:rFonts w:ascii="Times New Roman" w:hAnsi="Times New Roman" w:cs="Times New Roman"/>
          <w:sz w:val="24"/>
          <w:szCs w:val="24"/>
        </w:rPr>
      </w:pPr>
      <w:r>
        <w:rPr>
          <w:b/>
        </w:rPr>
        <w:tab/>
      </w:r>
      <w:r>
        <w:rPr>
          <w:rFonts w:ascii="Times New Roman" w:hAnsi="Times New Roman" w:cs="Times New Roman"/>
          <w:sz w:val="24"/>
          <w:szCs w:val="24"/>
        </w:rPr>
        <w:t xml:space="preserve">CDC: 31/2015/16205 – retrospective application for the retention of replacement building for storage </w:t>
      </w:r>
      <w:r>
        <w:rPr>
          <w:rFonts w:ascii="Times New Roman" w:hAnsi="Times New Roman" w:cs="Times New Roman"/>
          <w:sz w:val="24"/>
          <w:szCs w:val="24"/>
        </w:rPr>
        <w:tab/>
      </w:r>
      <w:r>
        <w:rPr>
          <w:rFonts w:ascii="Times New Roman" w:hAnsi="Times New Roman" w:cs="Times New Roman"/>
          <w:sz w:val="24"/>
          <w:szCs w:val="24"/>
        </w:rPr>
        <w:tab/>
        <w:t xml:space="preserve">and garaging, Close House Cottage, </w:t>
      </w:r>
      <w:r w:rsidRPr="005924DF">
        <w:rPr>
          <w:rFonts w:ascii="Times New Roman" w:hAnsi="Times New Roman" w:cs="Times New Roman"/>
          <w:b/>
          <w:sz w:val="24"/>
          <w:szCs w:val="24"/>
        </w:rPr>
        <w:t xml:space="preserve">granted </w:t>
      </w:r>
    </w:p>
    <w:p w:rsidR="004833B4" w:rsidRPr="004833B4" w:rsidRDefault="004833B4" w:rsidP="004833B4">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CDC: 31/2015/16249 – construction of a new detached dwelling and access, rear of 1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Road, </w:t>
      </w:r>
      <w:r>
        <w:rPr>
          <w:rFonts w:ascii="Times New Roman" w:hAnsi="Times New Roman" w:cs="Times New Roman"/>
          <w:b/>
          <w:sz w:val="24"/>
          <w:szCs w:val="24"/>
        </w:rPr>
        <w:t xml:space="preserve">granted </w:t>
      </w:r>
    </w:p>
    <w:p w:rsidR="004833B4" w:rsidRDefault="004833B4" w:rsidP="00BF505C">
      <w:pPr>
        <w:pStyle w:val="NoSpacing"/>
        <w:rPr>
          <w:rFonts w:ascii="Times New Roman" w:hAnsi="Times New Roman" w:cs="Times New Roman"/>
          <w:b/>
          <w:sz w:val="24"/>
          <w:szCs w:val="24"/>
        </w:rPr>
      </w:pPr>
      <w:r>
        <w:rPr>
          <w:rFonts w:ascii="Times New Roman" w:hAnsi="Times New Roman" w:cs="Times New Roman"/>
          <w:sz w:val="24"/>
          <w:szCs w:val="24"/>
        </w:rPr>
        <w:tab/>
        <w:t xml:space="preserve">CDC: 31/2015/16233 – change of use of </w:t>
      </w:r>
      <w:proofErr w:type="gramStart"/>
      <w:r>
        <w:rPr>
          <w:rFonts w:ascii="Times New Roman" w:hAnsi="Times New Roman" w:cs="Times New Roman"/>
          <w:sz w:val="24"/>
          <w:szCs w:val="24"/>
        </w:rPr>
        <w:t>artists</w:t>
      </w:r>
      <w:proofErr w:type="gramEnd"/>
      <w:r>
        <w:rPr>
          <w:rFonts w:ascii="Times New Roman" w:hAnsi="Times New Roman" w:cs="Times New Roman"/>
          <w:sz w:val="24"/>
          <w:szCs w:val="24"/>
        </w:rPr>
        <w:t xml:space="preserve"> studio to residential unit, The Hearse House, 33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Church Street, </w:t>
      </w:r>
      <w:r>
        <w:rPr>
          <w:rFonts w:ascii="Times New Roman" w:hAnsi="Times New Roman" w:cs="Times New Roman"/>
          <w:b/>
          <w:sz w:val="24"/>
          <w:szCs w:val="24"/>
        </w:rPr>
        <w:t xml:space="preserve">granted </w:t>
      </w:r>
    </w:p>
    <w:p w:rsidR="00F77542" w:rsidRPr="00F77542" w:rsidRDefault="00F77542" w:rsidP="00F77542">
      <w:pPr>
        <w:pStyle w:val="NoSpacing"/>
        <w:ind w:left="360"/>
        <w:rPr>
          <w:rFonts w:ascii="Times New Roman" w:hAnsi="Times New Roman" w:cs="Times New Roman"/>
          <w:b/>
          <w:sz w:val="24"/>
          <w:szCs w:val="24"/>
        </w:rPr>
      </w:pPr>
      <w:r>
        <w:rPr>
          <w:rFonts w:ascii="Times New Roman" w:hAnsi="Times New Roman" w:cs="Times New Roman"/>
          <w:b/>
          <w:sz w:val="24"/>
          <w:szCs w:val="24"/>
        </w:rPr>
        <w:tab/>
      </w:r>
      <w:r w:rsidRPr="00F77542">
        <w:rPr>
          <w:rFonts w:ascii="Times New Roman" w:hAnsi="Times New Roman" w:cs="Times New Roman"/>
          <w:b/>
          <w:sz w:val="24"/>
          <w:szCs w:val="24"/>
        </w:rPr>
        <w:t xml:space="preserve">CDC: 31/2015/16297 – removal of conditions 3 and 5 of previously approved listed building </w:t>
      </w:r>
      <w:r>
        <w:rPr>
          <w:rFonts w:ascii="Times New Roman" w:hAnsi="Times New Roman" w:cs="Times New Roman"/>
          <w:b/>
          <w:sz w:val="24"/>
          <w:szCs w:val="24"/>
        </w:rPr>
        <w:tab/>
      </w:r>
      <w:r>
        <w:rPr>
          <w:rFonts w:ascii="Times New Roman" w:hAnsi="Times New Roman" w:cs="Times New Roman"/>
          <w:b/>
          <w:sz w:val="24"/>
          <w:szCs w:val="24"/>
        </w:rPr>
        <w:tab/>
      </w:r>
      <w:r w:rsidRPr="00F77542">
        <w:rPr>
          <w:rFonts w:ascii="Times New Roman" w:hAnsi="Times New Roman" w:cs="Times New Roman"/>
          <w:b/>
          <w:sz w:val="24"/>
          <w:szCs w:val="24"/>
        </w:rPr>
        <w:t xml:space="preserve">consent 31/2014/14620, </w:t>
      </w:r>
      <w:proofErr w:type="spellStart"/>
      <w:r w:rsidRPr="00F77542">
        <w:rPr>
          <w:rFonts w:ascii="Times New Roman" w:hAnsi="Times New Roman" w:cs="Times New Roman"/>
          <w:b/>
          <w:sz w:val="24"/>
          <w:szCs w:val="24"/>
        </w:rPr>
        <w:t>Armitstead</w:t>
      </w:r>
      <w:proofErr w:type="spellEnd"/>
      <w:r w:rsidRPr="00F77542">
        <w:rPr>
          <w:rFonts w:ascii="Times New Roman" w:hAnsi="Times New Roman" w:cs="Times New Roman"/>
          <w:b/>
          <w:sz w:val="24"/>
          <w:szCs w:val="24"/>
        </w:rPr>
        <w:t xml:space="preserve"> Hall, </w:t>
      </w:r>
      <w:proofErr w:type="spellStart"/>
      <w:r w:rsidRPr="00F77542">
        <w:rPr>
          <w:rFonts w:ascii="Times New Roman" w:hAnsi="Times New Roman" w:cs="Times New Roman"/>
          <w:b/>
          <w:sz w:val="24"/>
          <w:szCs w:val="24"/>
        </w:rPr>
        <w:t>A</w:t>
      </w:r>
      <w:r>
        <w:rPr>
          <w:rFonts w:ascii="Times New Roman" w:hAnsi="Times New Roman" w:cs="Times New Roman"/>
          <w:b/>
          <w:sz w:val="24"/>
          <w:szCs w:val="24"/>
        </w:rPr>
        <w:t>rmitstead</w:t>
      </w:r>
      <w:proofErr w:type="spellEnd"/>
      <w:r>
        <w:rPr>
          <w:rFonts w:ascii="Times New Roman" w:hAnsi="Times New Roman" w:cs="Times New Roman"/>
          <w:b/>
          <w:sz w:val="24"/>
          <w:szCs w:val="24"/>
        </w:rPr>
        <w:t>, granted</w:t>
      </w:r>
    </w:p>
    <w:p w:rsidR="00F77542" w:rsidRPr="00F77542" w:rsidRDefault="00F77542" w:rsidP="00F77542">
      <w:pPr>
        <w:pStyle w:val="NoSpacing"/>
        <w:ind w:left="360"/>
        <w:rPr>
          <w:rFonts w:ascii="Times New Roman" w:hAnsi="Times New Roman" w:cs="Times New Roman"/>
          <w:b/>
          <w:sz w:val="24"/>
          <w:szCs w:val="24"/>
        </w:rPr>
      </w:pPr>
      <w:r w:rsidRPr="00F77542">
        <w:rPr>
          <w:rFonts w:ascii="Times New Roman" w:hAnsi="Times New Roman" w:cs="Times New Roman"/>
          <w:b/>
          <w:sz w:val="24"/>
          <w:szCs w:val="24"/>
        </w:rPr>
        <w:tab/>
        <w:t>CDC: 31/2015/16298 – removal of conditions 3 and 5 of previou</w:t>
      </w:r>
      <w:r>
        <w:rPr>
          <w:rFonts w:ascii="Times New Roman" w:hAnsi="Times New Roman" w:cs="Times New Roman"/>
          <w:b/>
          <w:sz w:val="24"/>
          <w:szCs w:val="24"/>
        </w:rPr>
        <w:t xml:space="preserve">sly approved listed building </w:t>
      </w:r>
      <w:r>
        <w:rPr>
          <w:rFonts w:ascii="Times New Roman" w:hAnsi="Times New Roman" w:cs="Times New Roman"/>
          <w:b/>
          <w:sz w:val="24"/>
          <w:szCs w:val="24"/>
        </w:rPr>
        <w:tab/>
      </w:r>
      <w:r>
        <w:rPr>
          <w:rFonts w:ascii="Times New Roman" w:hAnsi="Times New Roman" w:cs="Times New Roman"/>
          <w:b/>
          <w:sz w:val="24"/>
          <w:szCs w:val="24"/>
        </w:rPr>
        <w:tab/>
      </w:r>
      <w:r w:rsidRPr="00F77542">
        <w:rPr>
          <w:rFonts w:ascii="Times New Roman" w:hAnsi="Times New Roman" w:cs="Times New Roman"/>
          <w:b/>
          <w:sz w:val="24"/>
          <w:szCs w:val="24"/>
        </w:rPr>
        <w:t xml:space="preserve">application 31/2014/14621, </w:t>
      </w:r>
      <w:proofErr w:type="spellStart"/>
      <w:r w:rsidRPr="00F77542">
        <w:rPr>
          <w:rFonts w:ascii="Times New Roman" w:hAnsi="Times New Roman" w:cs="Times New Roman"/>
          <w:b/>
          <w:sz w:val="24"/>
          <w:szCs w:val="24"/>
        </w:rPr>
        <w:t>Armitstead</w:t>
      </w:r>
      <w:proofErr w:type="spellEnd"/>
      <w:r w:rsidRPr="00F77542">
        <w:rPr>
          <w:rFonts w:ascii="Times New Roman" w:hAnsi="Times New Roman" w:cs="Times New Roman"/>
          <w:b/>
          <w:sz w:val="24"/>
          <w:szCs w:val="24"/>
        </w:rPr>
        <w:t xml:space="preserve"> Hall, </w:t>
      </w:r>
      <w:proofErr w:type="spellStart"/>
      <w:r w:rsidRPr="00F77542">
        <w:rPr>
          <w:rFonts w:ascii="Times New Roman" w:hAnsi="Times New Roman" w:cs="Times New Roman"/>
          <w:b/>
          <w:sz w:val="24"/>
          <w:szCs w:val="24"/>
        </w:rPr>
        <w:t>Armitstead</w:t>
      </w:r>
      <w:proofErr w:type="spellEnd"/>
      <w:r>
        <w:rPr>
          <w:rFonts w:ascii="Times New Roman" w:hAnsi="Times New Roman" w:cs="Times New Roman"/>
          <w:b/>
          <w:sz w:val="24"/>
          <w:szCs w:val="24"/>
        </w:rPr>
        <w:t xml:space="preserve">, granted </w:t>
      </w:r>
    </w:p>
    <w:p w:rsidR="00BE6CD5" w:rsidRPr="00576AB1" w:rsidRDefault="00BE6CD5" w:rsidP="00E14945">
      <w:pPr>
        <w:rPr>
          <w:b/>
        </w:rPr>
      </w:pPr>
    </w:p>
    <w:p w:rsidR="00E14945" w:rsidRPr="00576AB1" w:rsidRDefault="00E14945" w:rsidP="00E14945">
      <w:pPr>
        <w:numPr>
          <w:ilvl w:val="0"/>
          <w:numId w:val="14"/>
        </w:numPr>
        <w:rPr>
          <w:b/>
        </w:rPr>
      </w:pPr>
      <w:r w:rsidRPr="00576AB1">
        <w:rPr>
          <w:b/>
        </w:rPr>
        <w:t>To receive reports and reach decisions on various Village Matters.</w:t>
      </w:r>
    </w:p>
    <w:p w:rsidR="00E14945" w:rsidRPr="00576AB1" w:rsidRDefault="00AC7DAA" w:rsidP="00E14945">
      <w:pPr>
        <w:numPr>
          <w:ilvl w:val="1"/>
          <w:numId w:val="14"/>
        </w:numPr>
        <w:rPr>
          <w:b/>
        </w:rPr>
      </w:pPr>
      <w:r w:rsidRPr="00576AB1">
        <w:t xml:space="preserve"> </w:t>
      </w:r>
      <w:r w:rsidR="00E14945" w:rsidRPr="00576AB1">
        <w:rPr>
          <w:b/>
        </w:rPr>
        <w:t xml:space="preserve"> </w:t>
      </w:r>
      <w:r w:rsidR="00775720">
        <w:rPr>
          <w:b/>
        </w:rPr>
        <w:tab/>
      </w:r>
      <w:r w:rsidR="00BE6CD5">
        <w:t>Harrison Playing Field</w:t>
      </w:r>
      <w:r w:rsidR="00100100">
        <w:t>s</w:t>
      </w:r>
      <w:r w:rsidR="00BF505C">
        <w:t>:</w:t>
      </w:r>
      <w:r w:rsidR="00BF1922">
        <w:t xml:space="preserve"> update on measurement; exploration of its main aim and funding</w:t>
      </w:r>
      <w:r w:rsidR="00866A91">
        <w:t xml:space="preserve">. </w:t>
      </w:r>
    </w:p>
    <w:p w:rsidR="00E14945" w:rsidRPr="00EF3A9E" w:rsidRDefault="00AC7DAA" w:rsidP="004912A5">
      <w:pPr>
        <w:numPr>
          <w:ilvl w:val="1"/>
          <w:numId w:val="14"/>
        </w:numPr>
        <w:rPr>
          <w:b/>
        </w:rPr>
      </w:pPr>
      <w:r w:rsidRPr="00576AB1">
        <w:t xml:space="preserve"> </w:t>
      </w:r>
      <w:r w:rsidR="00BF505C">
        <w:t xml:space="preserve"> </w:t>
      </w:r>
      <w:r w:rsidR="00BF505C">
        <w:tab/>
      </w:r>
      <w:r w:rsidR="00E73C5A">
        <w:rPr>
          <w:szCs w:val="24"/>
        </w:rPr>
        <w:t>Community defibrillator initiative (</w:t>
      </w:r>
      <w:proofErr w:type="spellStart"/>
      <w:r w:rsidR="00E73C5A">
        <w:rPr>
          <w:szCs w:val="24"/>
        </w:rPr>
        <w:t>cPAD</w:t>
      </w:r>
      <w:proofErr w:type="spellEnd"/>
      <w:r w:rsidR="00E73C5A">
        <w:rPr>
          <w:szCs w:val="24"/>
        </w:rPr>
        <w:t>).</w:t>
      </w:r>
    </w:p>
    <w:p w:rsidR="00EF3A9E" w:rsidRPr="00576AB1" w:rsidRDefault="00BF505C" w:rsidP="004912A5">
      <w:pPr>
        <w:numPr>
          <w:ilvl w:val="1"/>
          <w:numId w:val="14"/>
        </w:numPr>
        <w:rPr>
          <w:b/>
        </w:rPr>
      </w:pPr>
      <w:r>
        <w:tab/>
      </w:r>
      <w:r w:rsidR="00E73C5A">
        <w:rPr>
          <w:szCs w:val="24"/>
        </w:rPr>
        <w:t xml:space="preserve">Update on footbridge over </w:t>
      </w:r>
      <w:proofErr w:type="spellStart"/>
      <w:r w:rsidR="00E73C5A">
        <w:rPr>
          <w:szCs w:val="24"/>
        </w:rPr>
        <w:t>Tems</w:t>
      </w:r>
      <w:proofErr w:type="spellEnd"/>
      <w:r w:rsidR="00E73C5A">
        <w:rPr>
          <w:szCs w:val="24"/>
        </w:rPr>
        <w:t xml:space="preserve"> Beck.</w:t>
      </w:r>
    </w:p>
    <w:p w:rsidR="00F97F46" w:rsidRPr="00813FA7" w:rsidRDefault="008B7207" w:rsidP="004912A5">
      <w:pPr>
        <w:numPr>
          <w:ilvl w:val="1"/>
          <w:numId w:val="14"/>
        </w:numPr>
        <w:rPr>
          <w:b/>
        </w:rPr>
      </w:pPr>
      <w:r w:rsidRPr="00576AB1">
        <w:t xml:space="preserve"> </w:t>
      </w:r>
      <w:r w:rsidR="00797D28">
        <w:t xml:space="preserve"> </w:t>
      </w:r>
      <w:r w:rsidR="00BF505C">
        <w:tab/>
      </w:r>
      <w:r w:rsidR="00E73C5A">
        <w:rPr>
          <w:szCs w:val="24"/>
        </w:rPr>
        <w:t>30 mile sign opposite Meadow Rise.</w:t>
      </w:r>
    </w:p>
    <w:p w:rsidR="00813FA7" w:rsidRPr="00576AB1" w:rsidRDefault="00BF505C" w:rsidP="004912A5">
      <w:pPr>
        <w:numPr>
          <w:ilvl w:val="1"/>
          <w:numId w:val="14"/>
        </w:numPr>
        <w:rPr>
          <w:b/>
        </w:rPr>
      </w:pPr>
      <w:r>
        <w:tab/>
      </w:r>
      <w:r w:rsidR="00BF1922">
        <w:t xml:space="preserve">Update on parcel of land at bottom of Belle Hill. </w:t>
      </w:r>
    </w:p>
    <w:p w:rsidR="008B7207" w:rsidRPr="00576AB1" w:rsidRDefault="00F35B1E" w:rsidP="004912A5">
      <w:pPr>
        <w:numPr>
          <w:ilvl w:val="1"/>
          <w:numId w:val="14"/>
        </w:numPr>
      </w:pPr>
      <w:r w:rsidRPr="00576AB1">
        <w:rPr>
          <w:b/>
        </w:rPr>
        <w:t xml:space="preserve"> </w:t>
      </w:r>
      <w:r w:rsidR="00797D28">
        <w:rPr>
          <w:b/>
        </w:rPr>
        <w:t xml:space="preserve"> </w:t>
      </w:r>
      <w:r w:rsidR="00775720">
        <w:rPr>
          <w:b/>
        </w:rPr>
        <w:tab/>
      </w:r>
      <w:r w:rsidR="00BF1922">
        <w:rPr>
          <w:szCs w:val="24"/>
        </w:rPr>
        <w:t xml:space="preserve">CDC: designation of Local Green Space – call for sites consultation. </w:t>
      </w:r>
    </w:p>
    <w:p w:rsidR="00797D28" w:rsidRDefault="00797D28" w:rsidP="00797D28">
      <w:pPr>
        <w:numPr>
          <w:ilvl w:val="1"/>
          <w:numId w:val="14"/>
        </w:numPr>
      </w:pPr>
      <w:r>
        <w:t xml:space="preserve">  </w:t>
      </w:r>
      <w:r w:rsidR="00775720">
        <w:tab/>
      </w:r>
      <w:r w:rsidR="00BF1922">
        <w:rPr>
          <w:szCs w:val="24"/>
        </w:rPr>
        <w:t xml:space="preserve">Possible improvements to Parish Rooms facilities. </w:t>
      </w:r>
    </w:p>
    <w:p w:rsidR="00576AB1" w:rsidRDefault="00813FA7" w:rsidP="00E01CE6">
      <w:pPr>
        <w:numPr>
          <w:ilvl w:val="1"/>
          <w:numId w:val="14"/>
        </w:numPr>
      </w:pPr>
      <w:r>
        <w:lastRenderedPageBreak/>
        <w:t xml:space="preserve">  </w:t>
      </w:r>
      <w:r>
        <w:tab/>
      </w:r>
      <w:r w:rsidR="00866A91">
        <w:t xml:space="preserve">Gap in wall on Raines Road.   </w:t>
      </w:r>
      <w:r w:rsidR="00866A91" w:rsidRPr="00576AB1">
        <w:rPr>
          <w:b/>
        </w:rPr>
        <w:t xml:space="preserve"> </w:t>
      </w:r>
    </w:p>
    <w:p w:rsidR="00775720" w:rsidRDefault="002D23B2" w:rsidP="00BE6CD5">
      <w:pPr>
        <w:numPr>
          <w:ilvl w:val="1"/>
          <w:numId w:val="14"/>
        </w:numPr>
      </w:pPr>
      <w:r>
        <w:tab/>
      </w:r>
    </w:p>
    <w:p w:rsidR="00013106" w:rsidRPr="00576AB1" w:rsidRDefault="00013106" w:rsidP="00576AB1">
      <w:pPr>
        <w:ind w:left="720"/>
      </w:pPr>
    </w:p>
    <w:p w:rsidR="008B7207" w:rsidRPr="00576AB1" w:rsidRDefault="008B7207" w:rsidP="008B7207">
      <w:pPr>
        <w:ind w:left="360"/>
        <w:rPr>
          <w:b/>
        </w:rPr>
      </w:pPr>
    </w:p>
    <w:p w:rsidR="00F63CE7" w:rsidRPr="00BF505C" w:rsidRDefault="00F97F46" w:rsidP="00F63CE7">
      <w:pPr>
        <w:numPr>
          <w:ilvl w:val="0"/>
          <w:numId w:val="14"/>
        </w:numPr>
        <w:rPr>
          <w:b/>
        </w:rPr>
      </w:pPr>
      <w:r w:rsidRPr="00576AB1">
        <w:rPr>
          <w:b/>
        </w:rPr>
        <w:t>To re</w:t>
      </w:r>
      <w:r w:rsidR="00E14945" w:rsidRPr="00576AB1">
        <w:rPr>
          <w:b/>
        </w:rPr>
        <w:t>ceive and take decisio</w:t>
      </w:r>
      <w:r w:rsidR="00F63CE7">
        <w:rPr>
          <w:b/>
        </w:rPr>
        <w:t xml:space="preserve">ns on various Financial Matters </w:t>
      </w:r>
    </w:p>
    <w:p w:rsidR="004F0C36" w:rsidRDefault="004F0C36" w:rsidP="00F63CE7">
      <w:pPr>
        <w:ind w:left="360"/>
        <w:rPr>
          <w:b/>
        </w:rPr>
      </w:pPr>
    </w:p>
    <w:p w:rsidR="004F0C36" w:rsidRDefault="00BF505C" w:rsidP="00F63CE7">
      <w:pPr>
        <w:ind w:left="360"/>
        <w:rPr>
          <w:b/>
        </w:rPr>
      </w:pPr>
      <w:r>
        <w:rPr>
          <w:b/>
        </w:rPr>
        <w:t>7.2</w:t>
      </w:r>
      <w:r>
        <w:rPr>
          <w:b/>
        </w:rPr>
        <w:tab/>
        <w:t>Parish Precept 2016/17</w:t>
      </w:r>
      <w:r w:rsidR="004F0C36">
        <w:rPr>
          <w:b/>
        </w:rPr>
        <w:t xml:space="preserve"> </w:t>
      </w:r>
      <w:r w:rsidR="00217FF9">
        <w:rPr>
          <w:b/>
        </w:rPr>
        <w:t>and draft budget c</w:t>
      </w:r>
      <w:r w:rsidR="004F0C36">
        <w:rPr>
          <w:b/>
        </w:rPr>
        <w:t>onsultation.</w:t>
      </w:r>
    </w:p>
    <w:p w:rsidR="006C79C0" w:rsidRPr="00576AB1" w:rsidRDefault="006C79C0" w:rsidP="006C79C0">
      <w:pPr>
        <w:rPr>
          <w:b/>
        </w:rPr>
      </w:pPr>
    </w:p>
    <w:p w:rsidR="006E3FFB" w:rsidRPr="00127252" w:rsidRDefault="004F0C36" w:rsidP="00F63CE7">
      <w:pPr>
        <w:ind w:left="360"/>
        <w:rPr>
          <w:b/>
        </w:rPr>
      </w:pPr>
      <w:r>
        <w:rPr>
          <w:b/>
        </w:rPr>
        <w:t>7.3</w:t>
      </w:r>
      <w:r w:rsidR="00F63CE7">
        <w:rPr>
          <w:b/>
        </w:rPr>
        <w:tab/>
      </w:r>
      <w:r w:rsidR="00E14945" w:rsidRPr="00576AB1">
        <w:rPr>
          <w:b/>
        </w:rPr>
        <w:t xml:space="preserve">To </w:t>
      </w:r>
      <w:r w:rsidR="00F05EB9" w:rsidRPr="00576AB1">
        <w:rPr>
          <w:b/>
        </w:rPr>
        <w:t>receive</w:t>
      </w:r>
      <w:r w:rsidR="00306B43">
        <w:rPr>
          <w:b/>
        </w:rPr>
        <w:t xml:space="preserve"> F</w:t>
      </w:r>
      <w:r w:rsidR="006C79C0" w:rsidRPr="00576AB1">
        <w:rPr>
          <w:b/>
        </w:rPr>
        <w:t xml:space="preserve">inancial Statement to </w:t>
      </w:r>
      <w:r w:rsidR="006E3FFB">
        <w:rPr>
          <w:b/>
        </w:rPr>
        <w:t>3</w:t>
      </w:r>
      <w:r w:rsidR="00BE6CD5">
        <w:rPr>
          <w:b/>
        </w:rPr>
        <w:t>0</w:t>
      </w:r>
      <w:r w:rsidR="006E3FFB" w:rsidRPr="006E3FFB">
        <w:rPr>
          <w:b/>
          <w:vertAlign w:val="superscript"/>
        </w:rPr>
        <w:t>th</w:t>
      </w:r>
      <w:r w:rsidR="00BE6CD5">
        <w:rPr>
          <w:b/>
        </w:rPr>
        <w:t xml:space="preserve"> Novem</w:t>
      </w:r>
      <w:r w:rsidR="009853CE">
        <w:rPr>
          <w:b/>
        </w:rPr>
        <w:t>ber</w:t>
      </w:r>
      <w:r w:rsidR="00BF505C">
        <w:rPr>
          <w:b/>
        </w:rPr>
        <w:t xml:space="preserve"> 2015</w:t>
      </w:r>
      <w:r w:rsidR="006E3FFB">
        <w:rPr>
          <w:b/>
        </w:rPr>
        <w:t>.</w:t>
      </w:r>
    </w:p>
    <w:p w:rsidR="00220B2A" w:rsidRPr="00576AB1" w:rsidRDefault="00220B2A" w:rsidP="00220B2A">
      <w:pPr>
        <w:ind w:left="720"/>
        <w:rPr>
          <w:b/>
        </w:rPr>
      </w:pPr>
    </w:p>
    <w:p w:rsidR="00100100" w:rsidRPr="00802E9B" w:rsidRDefault="004F0C36" w:rsidP="00234C64">
      <w:pPr>
        <w:ind w:left="360"/>
        <w:rPr>
          <w:b/>
        </w:rPr>
      </w:pPr>
      <w:r>
        <w:rPr>
          <w:b/>
        </w:rPr>
        <w:t>7.4</w:t>
      </w:r>
      <w:r w:rsidR="00F63CE7">
        <w:rPr>
          <w:b/>
        </w:rPr>
        <w:tab/>
      </w:r>
      <w:r w:rsidR="00E14945" w:rsidRPr="00576AB1">
        <w:rPr>
          <w:b/>
        </w:rPr>
        <w:t>To approve pay</w:t>
      </w:r>
      <w:r w:rsidR="00802E9B">
        <w:rPr>
          <w:b/>
        </w:rPr>
        <w:t>ment of the following accounts:</w:t>
      </w:r>
    </w:p>
    <w:p w:rsidR="00100100" w:rsidRDefault="00E73C5A" w:rsidP="00411E7F">
      <w:pPr>
        <w:ind w:left="360"/>
      </w:pPr>
      <w:r>
        <w:tab/>
      </w:r>
      <w:r>
        <w:tab/>
      </w:r>
      <w:r>
        <w:tab/>
      </w:r>
      <w:r>
        <w:tab/>
      </w:r>
      <w:r>
        <w:tab/>
      </w:r>
      <w:r>
        <w:tab/>
      </w:r>
      <w:r>
        <w:tab/>
      </w:r>
      <w:r>
        <w:tab/>
      </w:r>
      <w:proofErr w:type="gramStart"/>
      <w:r>
        <w:t>net</w:t>
      </w:r>
      <w:proofErr w:type="gramEnd"/>
      <w:r>
        <w:tab/>
      </w:r>
      <w:r>
        <w:tab/>
      </w:r>
      <w:r>
        <w:tab/>
        <w:t>vat</w:t>
      </w:r>
      <w:r>
        <w:tab/>
      </w:r>
      <w:r>
        <w:tab/>
      </w:r>
      <w:r w:rsidR="00234C64">
        <w:t>total</w:t>
      </w:r>
    </w:p>
    <w:p w:rsidR="00603F2C" w:rsidRDefault="00E73C5A" w:rsidP="00411E7F">
      <w:pPr>
        <w:ind w:left="360"/>
      </w:pPr>
      <w:r>
        <w:tab/>
        <w:t>Horton Landscaping Ltd (grass cutting Nov. ’15</w:t>
      </w:r>
      <w:r>
        <w:tab/>
        <w:t>£600.00</w:t>
      </w:r>
      <w:r>
        <w:tab/>
      </w:r>
      <w:r>
        <w:tab/>
        <w:t>£120.00</w:t>
      </w:r>
      <w:r>
        <w:tab/>
        <w:t>£720.00</w:t>
      </w:r>
    </w:p>
    <w:p w:rsidR="00E73C5A" w:rsidRDefault="00E73C5A" w:rsidP="00411E7F">
      <w:pPr>
        <w:ind w:left="360"/>
      </w:pPr>
      <w:r>
        <w:tab/>
      </w:r>
      <w:r>
        <w:tab/>
      </w:r>
      <w:r>
        <w:tab/>
      </w:r>
      <w:r>
        <w:tab/>
      </w:r>
      <w:proofErr w:type="gramStart"/>
      <w:r>
        <w:t>and</w:t>
      </w:r>
      <w:proofErr w:type="gramEnd"/>
      <w:r>
        <w:t xml:space="preserve"> annual </w:t>
      </w:r>
      <w:proofErr w:type="spellStart"/>
      <w:r>
        <w:t>strimming</w:t>
      </w:r>
      <w:proofErr w:type="spellEnd"/>
      <w:r>
        <w:t>)</w:t>
      </w:r>
    </w:p>
    <w:p w:rsidR="00092668" w:rsidRDefault="00092668" w:rsidP="00411E7F">
      <w:pPr>
        <w:ind w:left="360"/>
      </w:pPr>
      <w:r>
        <w:tab/>
        <w:t>Paul E. Thornton (Christmas tree housing)</w:t>
      </w:r>
      <w:r>
        <w:tab/>
      </w:r>
      <w:r>
        <w:tab/>
      </w:r>
      <w:r>
        <w:tab/>
      </w:r>
      <w:r>
        <w:tab/>
      </w:r>
      <w:r>
        <w:tab/>
      </w:r>
      <w:r>
        <w:tab/>
      </w:r>
      <w:r>
        <w:tab/>
        <w:t>£100.50</w:t>
      </w:r>
    </w:p>
    <w:p w:rsidR="00100100" w:rsidRPr="0052715F" w:rsidRDefault="00BF505C" w:rsidP="00666CD6">
      <w:pPr>
        <w:ind w:left="360"/>
      </w:pPr>
      <w:r>
        <w:tab/>
      </w:r>
      <w:r w:rsidR="00F163D6">
        <w:t>M. Hill (</w:t>
      </w:r>
      <w:r w:rsidR="009853CE">
        <w:t>Cler</w:t>
      </w:r>
      <w:r w:rsidR="00F163D6">
        <w:t xml:space="preserve">k’s salary) </w:t>
      </w:r>
      <w:r w:rsidR="00F163D6">
        <w:tab/>
      </w:r>
      <w:r w:rsidR="00F163D6">
        <w:tab/>
      </w:r>
      <w:r w:rsidR="00F163D6">
        <w:tab/>
      </w:r>
      <w:r w:rsidR="00234C64">
        <w:t xml:space="preserve">       </w:t>
      </w:r>
      <w:r w:rsidR="00E73C5A">
        <w:tab/>
      </w:r>
      <w:r w:rsidR="00E73C5A">
        <w:tab/>
      </w:r>
      <w:r w:rsidR="00E73C5A">
        <w:tab/>
      </w:r>
      <w:r w:rsidR="00E73C5A">
        <w:tab/>
      </w:r>
      <w:r w:rsidR="00E73C5A">
        <w:tab/>
      </w:r>
      <w:r w:rsidR="00E73C5A">
        <w:tab/>
      </w:r>
      <w:r w:rsidR="00B84ED9">
        <w:t>£</w:t>
      </w:r>
      <w:r w:rsidR="00E73C5A">
        <w:t>333.33</w:t>
      </w:r>
    </w:p>
    <w:p w:rsidR="00411E7F" w:rsidRPr="00411E7F" w:rsidRDefault="00411E7F" w:rsidP="00666CD6">
      <w:pPr>
        <w:ind w:left="360"/>
      </w:pPr>
    </w:p>
    <w:p w:rsidR="00100100" w:rsidRPr="00576AB1" w:rsidRDefault="00411E7F" w:rsidP="00411E7F">
      <w:pPr>
        <w:ind w:left="360"/>
      </w:pPr>
      <w:r>
        <w:tab/>
      </w:r>
    </w:p>
    <w:p w:rsidR="00AC7DAA" w:rsidRPr="00576AB1" w:rsidRDefault="00AC7DAA" w:rsidP="00666CD6">
      <w:pPr>
        <w:ind w:left="360"/>
      </w:pPr>
    </w:p>
    <w:p w:rsidR="00AE5B7E"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NYP: Police and Crime Commissioner </w:t>
      </w:r>
      <w:proofErr w:type="spellStart"/>
      <w:r>
        <w:rPr>
          <w:rFonts w:ascii="Times New Roman" w:hAnsi="Times New Roman" w:cs="Times New Roman"/>
          <w:sz w:val="24"/>
          <w:szCs w:val="24"/>
        </w:rPr>
        <w:t>Skipton</w:t>
      </w:r>
      <w:proofErr w:type="spellEnd"/>
      <w:r>
        <w:rPr>
          <w:rFonts w:ascii="Times New Roman" w:hAnsi="Times New Roman" w:cs="Times New Roman"/>
          <w:sz w:val="24"/>
          <w:szCs w:val="24"/>
        </w:rPr>
        <w:t xml:space="preserve"> Surgery, 10</w:t>
      </w:r>
      <w:r w:rsidRPr="0049683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 </w:t>
      </w:r>
      <w:proofErr w:type="spellStart"/>
      <w:r>
        <w:rPr>
          <w:rFonts w:ascii="Times New Roman" w:hAnsi="Times New Roman" w:cs="Times New Roman"/>
          <w:sz w:val="24"/>
          <w:szCs w:val="24"/>
        </w:rPr>
        <w:t>Skipton</w:t>
      </w:r>
      <w:proofErr w:type="spellEnd"/>
    </w:p>
    <w:p w:rsidR="004833B4" w:rsidRDefault="004833B4" w:rsidP="00E73C5A">
      <w:pPr>
        <w:pStyle w:val="NoSpacing"/>
        <w:ind w:left="360"/>
        <w:rPr>
          <w:rFonts w:ascii="Times New Roman" w:hAnsi="Times New Roman" w:cs="Times New Roman"/>
          <w:sz w:val="24"/>
          <w:szCs w:val="24"/>
        </w:rPr>
      </w:pPr>
      <w:r>
        <w:rPr>
          <w:rFonts w:ascii="Times New Roman" w:hAnsi="Times New Roman" w:cs="Times New Roman"/>
          <w:sz w:val="24"/>
          <w:szCs w:val="24"/>
        </w:rPr>
        <w:t>* NYP: community messaging Craven</w:t>
      </w:r>
      <w:r w:rsidR="003B2584">
        <w:rPr>
          <w:rFonts w:ascii="Times New Roman" w:hAnsi="Times New Roman" w:cs="Times New Roman"/>
          <w:sz w:val="24"/>
          <w:szCs w:val="24"/>
        </w:rPr>
        <w:t xml:space="preserve"> </w:t>
      </w:r>
      <w:r w:rsidR="003B2584" w:rsidRPr="003B2584">
        <w:rPr>
          <w:rFonts w:ascii="Times New Roman" w:hAnsi="Times New Roman" w:cs="Times New Roman"/>
          <w:b/>
          <w:sz w:val="24"/>
          <w:szCs w:val="24"/>
        </w:rPr>
        <w:t>and country watch newsletter December 2015</w:t>
      </w:r>
      <w:r w:rsidR="003B258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Minerals and Waste Joint Plan – preferred options consultation November ’15 – January ‘16</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CDC: planning focus newsletter – November edition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YLCA: White Rose Update, November 2015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Minerals and Waste Joint Plan –preferred options consultation, 16</w:t>
      </w:r>
      <w:r w:rsidRPr="00A2717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2015 – 15</w:t>
      </w:r>
      <w:r w:rsidRPr="00A2717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2016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Friends of </w:t>
      </w:r>
      <w:proofErr w:type="spellStart"/>
      <w:r>
        <w:rPr>
          <w:rFonts w:ascii="Times New Roman" w:hAnsi="Times New Roman" w:cs="Times New Roman"/>
          <w:sz w:val="24"/>
          <w:szCs w:val="24"/>
        </w:rPr>
        <w:t>Bowland</w:t>
      </w:r>
      <w:proofErr w:type="spellEnd"/>
      <w:r>
        <w:rPr>
          <w:rFonts w:ascii="Times New Roman" w:hAnsi="Times New Roman" w:cs="Times New Roman"/>
          <w:sz w:val="24"/>
          <w:szCs w:val="24"/>
        </w:rPr>
        <w:t xml:space="preserve">: funding for small environmental projects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YLCA: ICO understanding data protection and FOI training, 2</w:t>
      </w:r>
      <w:r w:rsidRPr="00496830">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2015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YLCA: routine playground inspection course, 28</w:t>
      </w:r>
      <w:r w:rsidRPr="00496830">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2016, York </w:t>
      </w:r>
    </w:p>
    <w:p w:rsidR="00E73C5A" w:rsidRDefault="00E73C5A" w:rsidP="00E73C5A">
      <w:pPr>
        <w:pStyle w:val="NoSpacing"/>
        <w:ind w:left="360"/>
        <w:rPr>
          <w:rFonts w:ascii="Times New Roman" w:hAnsi="Times New Roman" w:cs="Times New Roman"/>
          <w:sz w:val="24"/>
          <w:szCs w:val="24"/>
        </w:rPr>
      </w:pPr>
      <w:r>
        <w:rPr>
          <w:rFonts w:ascii="Times New Roman" w:hAnsi="Times New Roman" w:cs="Times New Roman"/>
          <w:sz w:val="24"/>
          <w:szCs w:val="24"/>
        </w:rPr>
        <w:t>* NALC: Bulletin on national developments and meetings, 23</w:t>
      </w:r>
      <w:r w:rsidRPr="00496830">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2015 </w:t>
      </w:r>
    </w:p>
    <w:p w:rsidR="00ED376D" w:rsidRDefault="00E73C5A" w:rsidP="00217F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Grant opportunity from the Tesco Local Community Fund </w:t>
      </w:r>
    </w:p>
    <w:p w:rsidR="00217FF9" w:rsidRDefault="00217FF9" w:rsidP="00217F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YLCA: public contracts regulations 2015 </w:t>
      </w:r>
      <w:r w:rsidR="002D23B2">
        <w:rPr>
          <w:rFonts w:ascii="Times New Roman" w:hAnsi="Times New Roman" w:cs="Times New Roman"/>
          <w:sz w:val="24"/>
          <w:szCs w:val="24"/>
        </w:rPr>
        <w:t>–</w:t>
      </w:r>
      <w:r>
        <w:rPr>
          <w:rFonts w:ascii="Times New Roman" w:hAnsi="Times New Roman" w:cs="Times New Roman"/>
          <w:sz w:val="24"/>
          <w:szCs w:val="24"/>
        </w:rPr>
        <w:t xml:space="preserve"> procurement</w:t>
      </w:r>
    </w:p>
    <w:p w:rsidR="002D23B2" w:rsidRDefault="002D23B2" w:rsidP="00217F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CDC: transport stories </w:t>
      </w:r>
    </w:p>
    <w:p w:rsidR="00092668" w:rsidRDefault="00092668" w:rsidP="00217F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YLCA: applications to the Smaller Authorities Transparency Fund </w:t>
      </w:r>
    </w:p>
    <w:p w:rsidR="00D44D28" w:rsidRDefault="00D44D28" w:rsidP="00217F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Citizens Advice Bureau Craven – annual report and delivery of Universal Credit </w:t>
      </w:r>
    </w:p>
    <w:p w:rsidR="00D44D28" w:rsidRDefault="00D44D28" w:rsidP="00217F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Stories in Stone – local supporters’ group meeting, 8 December </w:t>
      </w:r>
    </w:p>
    <w:p w:rsidR="003B2584" w:rsidRPr="00217FF9" w:rsidRDefault="003B2584" w:rsidP="00217F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Pr="003B2584">
        <w:rPr>
          <w:rFonts w:ascii="Times New Roman" w:hAnsi="Times New Roman" w:cs="Times New Roman"/>
          <w:b/>
          <w:sz w:val="24"/>
          <w:szCs w:val="24"/>
        </w:rPr>
        <w:t xml:space="preserve">NYCC: Craven Area Committee meeting, 10 December, </w:t>
      </w:r>
      <w:proofErr w:type="spellStart"/>
      <w:r w:rsidRPr="003B2584">
        <w:rPr>
          <w:rFonts w:ascii="Times New Roman" w:hAnsi="Times New Roman" w:cs="Times New Roman"/>
          <w:b/>
          <w:sz w:val="24"/>
          <w:szCs w:val="24"/>
        </w:rPr>
        <w:t>Eldroth</w:t>
      </w:r>
      <w:proofErr w:type="spellEnd"/>
      <w:r w:rsidRPr="003B2584">
        <w:rPr>
          <w:rFonts w:ascii="Times New Roman" w:hAnsi="Times New Roman" w:cs="Times New Roman"/>
          <w:b/>
          <w:sz w:val="24"/>
          <w:szCs w:val="24"/>
        </w:rPr>
        <w:t xml:space="preserve"> Village Hall</w:t>
      </w:r>
      <w:r>
        <w:rPr>
          <w:rFonts w:ascii="Times New Roman" w:hAnsi="Times New Roman" w:cs="Times New Roman"/>
          <w:sz w:val="24"/>
          <w:szCs w:val="24"/>
        </w:rPr>
        <w:t xml:space="preserve"> </w:t>
      </w:r>
    </w:p>
    <w:p w:rsidR="00EA45C0" w:rsidRPr="00576AB1" w:rsidRDefault="00EA45C0"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B05068" w:rsidRPr="00576AB1" w:rsidRDefault="00B05068" w:rsidP="00B05068">
      <w:pPr>
        <w:rPr>
          <w:b/>
        </w:rPr>
      </w:pP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pStyle w:val="ListParagraph"/>
        <w:rPr>
          <w:b/>
        </w:rPr>
      </w:pP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The next Meeting of the Counci</w:t>
      </w:r>
      <w:r w:rsidR="00FD28C1">
        <w:t>l</w:t>
      </w:r>
      <w:r w:rsidR="00BF505C">
        <w:t xml:space="preserve"> will be held on Tuesday, the 12</w:t>
      </w:r>
      <w:r w:rsidR="00FD28C1" w:rsidRPr="00FD28C1">
        <w:rPr>
          <w:vertAlign w:val="superscript"/>
        </w:rPr>
        <w:t>th</w:t>
      </w:r>
      <w:r w:rsidR="00F163D6">
        <w:t xml:space="preserve"> January</w:t>
      </w:r>
      <w:r w:rsidR="00385CC4">
        <w:t xml:space="preserve"> </w:t>
      </w:r>
      <w:r w:rsidR="00BF505C">
        <w:t>2016</w:t>
      </w:r>
      <w:r w:rsidR="00F163D6">
        <w:t xml:space="preserve"> at 19</w:t>
      </w:r>
      <w:r w:rsidR="00B05068" w:rsidRPr="00576AB1">
        <w:t>.30</w:t>
      </w:r>
      <w:r w:rsidR="00F163D6">
        <w:t xml:space="preserve"> (7.30</w:t>
      </w:r>
      <w:r w:rsidR="00B05068" w:rsidRPr="00576AB1">
        <w:t>p</w:t>
      </w:r>
      <w:r w:rsidR="00F163D6">
        <w:t>.</w:t>
      </w:r>
      <w:r w:rsidR="00B05068" w:rsidRPr="00576AB1">
        <w:t>m.</w:t>
      </w:r>
      <w:r w:rsidR="00F163D6">
        <w:t>)</w:t>
      </w:r>
    </w:p>
    <w:p w:rsidR="00666CD6" w:rsidRPr="00576AB1" w:rsidRDefault="00666CD6" w:rsidP="00666CD6">
      <w:pPr>
        <w:rPr>
          <w:b/>
        </w:rPr>
      </w:pPr>
    </w:p>
    <w:p w:rsidR="00666CD6" w:rsidRPr="00576AB1" w:rsidRDefault="00666CD6" w:rsidP="00666CD6">
      <w:pPr>
        <w:rPr>
          <w:b/>
        </w:rPr>
      </w:pPr>
    </w:p>
    <w:p w:rsidR="00666CD6" w:rsidRPr="00576AB1" w:rsidRDefault="009853CE" w:rsidP="00666CD6">
      <w:pPr>
        <w:rPr>
          <w:b/>
        </w:rPr>
      </w:pPr>
      <w:r>
        <w:rPr>
          <w:b/>
        </w:rPr>
        <w:t>M. Hill</w:t>
      </w:r>
    </w:p>
    <w:p w:rsidR="00F91EE4" w:rsidRPr="00B84ED9" w:rsidRDefault="00666CD6" w:rsidP="00B84ED9">
      <w:pPr>
        <w:rPr>
          <w:b/>
        </w:rPr>
      </w:pPr>
      <w:r w:rsidRPr="00576AB1">
        <w:rPr>
          <w:b/>
        </w:rPr>
        <w:t>Clerk to the Council</w:t>
      </w:r>
      <w:r w:rsidR="00E14945" w:rsidRPr="00576AB1">
        <w:t xml:space="preserve">                       </w:t>
      </w:r>
    </w:p>
    <w:sectPr w:rsidR="00F91EE4" w:rsidRPr="00B84ED9"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5F6C22"/>
    <w:multiLevelType w:val="hybridMultilevel"/>
    <w:tmpl w:val="317E399C"/>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3">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9">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0">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4"/>
  </w:num>
  <w:num w:numId="5">
    <w:abstractNumId w:val="1"/>
  </w:num>
  <w:num w:numId="6">
    <w:abstractNumId w:val="14"/>
  </w:num>
  <w:num w:numId="7">
    <w:abstractNumId w:val="7"/>
  </w:num>
  <w:num w:numId="8">
    <w:abstractNumId w:val="21"/>
  </w:num>
  <w:num w:numId="9">
    <w:abstractNumId w:val="2"/>
  </w:num>
  <w:num w:numId="10">
    <w:abstractNumId w:val="6"/>
  </w:num>
  <w:num w:numId="11">
    <w:abstractNumId w:val="20"/>
  </w:num>
  <w:num w:numId="12">
    <w:abstractNumId w:val="13"/>
  </w:num>
  <w:num w:numId="13">
    <w:abstractNumId w:val="30"/>
  </w:num>
  <w:num w:numId="14">
    <w:abstractNumId w:val="25"/>
  </w:num>
  <w:num w:numId="15">
    <w:abstractNumId w:val="26"/>
  </w:num>
  <w:num w:numId="16">
    <w:abstractNumId w:val="11"/>
  </w:num>
  <w:num w:numId="17">
    <w:abstractNumId w:val="29"/>
  </w:num>
  <w:num w:numId="18">
    <w:abstractNumId w:val="12"/>
  </w:num>
  <w:num w:numId="19">
    <w:abstractNumId w:val="17"/>
  </w:num>
  <w:num w:numId="20">
    <w:abstractNumId w:val="3"/>
  </w:num>
  <w:num w:numId="21">
    <w:abstractNumId w:val="0"/>
  </w:num>
  <w:num w:numId="22">
    <w:abstractNumId w:val="15"/>
  </w:num>
  <w:num w:numId="23">
    <w:abstractNumId w:val="27"/>
  </w:num>
  <w:num w:numId="24">
    <w:abstractNumId w:val="10"/>
  </w:num>
  <w:num w:numId="25">
    <w:abstractNumId w:val="22"/>
  </w:num>
  <w:num w:numId="26">
    <w:abstractNumId w:val="23"/>
  </w:num>
  <w:num w:numId="27">
    <w:abstractNumId w:val="24"/>
  </w:num>
  <w:num w:numId="28">
    <w:abstractNumId w:val="28"/>
  </w:num>
  <w:num w:numId="29">
    <w:abstractNumId w:val="18"/>
  </w:num>
  <w:num w:numId="30">
    <w:abstractNumId w:val="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13106"/>
    <w:rsid w:val="00020EA8"/>
    <w:rsid w:val="00026FC6"/>
    <w:rsid w:val="00071F84"/>
    <w:rsid w:val="000871A2"/>
    <w:rsid w:val="00092668"/>
    <w:rsid w:val="000B0B6C"/>
    <w:rsid w:val="00100100"/>
    <w:rsid w:val="00127252"/>
    <w:rsid w:val="00133B2B"/>
    <w:rsid w:val="00147710"/>
    <w:rsid w:val="00160692"/>
    <w:rsid w:val="00192688"/>
    <w:rsid w:val="001A091E"/>
    <w:rsid w:val="001A4F48"/>
    <w:rsid w:val="00217FF9"/>
    <w:rsid w:val="00220B2A"/>
    <w:rsid w:val="00234C64"/>
    <w:rsid w:val="0023677A"/>
    <w:rsid w:val="00241F42"/>
    <w:rsid w:val="00242CED"/>
    <w:rsid w:val="00284D69"/>
    <w:rsid w:val="002970D9"/>
    <w:rsid w:val="002A5CEE"/>
    <w:rsid w:val="002B1929"/>
    <w:rsid w:val="002D23B2"/>
    <w:rsid w:val="002F5620"/>
    <w:rsid w:val="00306B43"/>
    <w:rsid w:val="00310489"/>
    <w:rsid w:val="003457CE"/>
    <w:rsid w:val="00351734"/>
    <w:rsid w:val="003661CB"/>
    <w:rsid w:val="00385CC4"/>
    <w:rsid w:val="003A07B8"/>
    <w:rsid w:val="003B2584"/>
    <w:rsid w:val="003D4A24"/>
    <w:rsid w:val="003E7384"/>
    <w:rsid w:val="00404F28"/>
    <w:rsid w:val="00410B59"/>
    <w:rsid w:val="00411E7F"/>
    <w:rsid w:val="00423A9E"/>
    <w:rsid w:val="0044583C"/>
    <w:rsid w:val="004833B4"/>
    <w:rsid w:val="004912A5"/>
    <w:rsid w:val="004A380D"/>
    <w:rsid w:val="004E462E"/>
    <w:rsid w:val="004F0C36"/>
    <w:rsid w:val="00520D4A"/>
    <w:rsid w:val="0052715F"/>
    <w:rsid w:val="005414FD"/>
    <w:rsid w:val="00543E12"/>
    <w:rsid w:val="00550F8B"/>
    <w:rsid w:val="0055117C"/>
    <w:rsid w:val="00555BEC"/>
    <w:rsid w:val="00576AB1"/>
    <w:rsid w:val="005A3A90"/>
    <w:rsid w:val="005A7ADF"/>
    <w:rsid w:val="005C31EB"/>
    <w:rsid w:val="005D4B5E"/>
    <w:rsid w:val="005F0B02"/>
    <w:rsid w:val="00603F2C"/>
    <w:rsid w:val="00616C11"/>
    <w:rsid w:val="006537E5"/>
    <w:rsid w:val="00666CD6"/>
    <w:rsid w:val="00680447"/>
    <w:rsid w:val="0069457C"/>
    <w:rsid w:val="006B2271"/>
    <w:rsid w:val="006B4422"/>
    <w:rsid w:val="006C79C0"/>
    <w:rsid w:val="006D400F"/>
    <w:rsid w:val="006D6BFB"/>
    <w:rsid w:val="006E3FFB"/>
    <w:rsid w:val="00703599"/>
    <w:rsid w:val="00711C2C"/>
    <w:rsid w:val="00713D1C"/>
    <w:rsid w:val="00770611"/>
    <w:rsid w:val="007748EB"/>
    <w:rsid w:val="00775720"/>
    <w:rsid w:val="00797D28"/>
    <w:rsid w:val="007A68CB"/>
    <w:rsid w:val="007B0671"/>
    <w:rsid w:val="007B4622"/>
    <w:rsid w:val="007F173C"/>
    <w:rsid w:val="00802E8C"/>
    <w:rsid w:val="00802E9B"/>
    <w:rsid w:val="0080335A"/>
    <w:rsid w:val="00813FA7"/>
    <w:rsid w:val="00846CD5"/>
    <w:rsid w:val="00853E63"/>
    <w:rsid w:val="00866A91"/>
    <w:rsid w:val="008B7207"/>
    <w:rsid w:val="008C12E6"/>
    <w:rsid w:val="008E32FE"/>
    <w:rsid w:val="00901277"/>
    <w:rsid w:val="00902E33"/>
    <w:rsid w:val="00914C70"/>
    <w:rsid w:val="009242B2"/>
    <w:rsid w:val="009650AC"/>
    <w:rsid w:val="0097559C"/>
    <w:rsid w:val="009853CE"/>
    <w:rsid w:val="009B5F7D"/>
    <w:rsid w:val="009B6DB4"/>
    <w:rsid w:val="009C31E5"/>
    <w:rsid w:val="009D25BE"/>
    <w:rsid w:val="009F1E3B"/>
    <w:rsid w:val="009F60DB"/>
    <w:rsid w:val="00A47179"/>
    <w:rsid w:val="00A47567"/>
    <w:rsid w:val="00A5127A"/>
    <w:rsid w:val="00A97828"/>
    <w:rsid w:val="00AC7DAA"/>
    <w:rsid w:val="00AE1068"/>
    <w:rsid w:val="00AE5B7E"/>
    <w:rsid w:val="00B03310"/>
    <w:rsid w:val="00B05068"/>
    <w:rsid w:val="00B05925"/>
    <w:rsid w:val="00B245D1"/>
    <w:rsid w:val="00B33C73"/>
    <w:rsid w:val="00B5548A"/>
    <w:rsid w:val="00B84ED9"/>
    <w:rsid w:val="00BD14DE"/>
    <w:rsid w:val="00BE6CD5"/>
    <w:rsid w:val="00BF1922"/>
    <w:rsid w:val="00BF505C"/>
    <w:rsid w:val="00C14045"/>
    <w:rsid w:val="00C4751F"/>
    <w:rsid w:val="00C67BD7"/>
    <w:rsid w:val="00CD5C32"/>
    <w:rsid w:val="00CF0276"/>
    <w:rsid w:val="00D12539"/>
    <w:rsid w:val="00D44D28"/>
    <w:rsid w:val="00D53A79"/>
    <w:rsid w:val="00D813E4"/>
    <w:rsid w:val="00D852A8"/>
    <w:rsid w:val="00D87408"/>
    <w:rsid w:val="00DA182F"/>
    <w:rsid w:val="00DA7E5A"/>
    <w:rsid w:val="00DB768E"/>
    <w:rsid w:val="00DC5A22"/>
    <w:rsid w:val="00DE316A"/>
    <w:rsid w:val="00DF5361"/>
    <w:rsid w:val="00DF5E72"/>
    <w:rsid w:val="00E01CE6"/>
    <w:rsid w:val="00E14945"/>
    <w:rsid w:val="00E27CB6"/>
    <w:rsid w:val="00E40903"/>
    <w:rsid w:val="00E73C5A"/>
    <w:rsid w:val="00E87DCC"/>
    <w:rsid w:val="00EA45C0"/>
    <w:rsid w:val="00EB00BF"/>
    <w:rsid w:val="00ED376D"/>
    <w:rsid w:val="00EF3A9E"/>
    <w:rsid w:val="00F05EB9"/>
    <w:rsid w:val="00F06F0C"/>
    <w:rsid w:val="00F163D6"/>
    <w:rsid w:val="00F35B1E"/>
    <w:rsid w:val="00F37ECB"/>
    <w:rsid w:val="00F63CE7"/>
    <w:rsid w:val="00F77542"/>
    <w:rsid w:val="00F91EE4"/>
    <w:rsid w:val="00F93D90"/>
    <w:rsid w:val="00F97F46"/>
    <w:rsid w:val="00FA3219"/>
    <w:rsid w:val="00FB2814"/>
    <w:rsid w:val="00FC7D74"/>
    <w:rsid w:val="00FD28C1"/>
    <w:rsid w:val="00FF0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C4751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8080-01F4-434F-AF4D-14E7ED0E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11</cp:revision>
  <cp:lastPrinted>2013-09-03T17:18:00Z</cp:lastPrinted>
  <dcterms:created xsi:type="dcterms:W3CDTF">2015-11-26T14:53:00Z</dcterms:created>
  <dcterms:modified xsi:type="dcterms:W3CDTF">2015-12-07T13:18:00Z</dcterms:modified>
</cp:coreProperties>
</file>