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79" w:rsidRPr="00576AB1" w:rsidRDefault="00DE316A" w:rsidP="00DE316A">
      <w:pPr>
        <w:jc w:val="center"/>
        <w:rPr>
          <w:b/>
          <w:sz w:val="32"/>
          <w:szCs w:val="32"/>
        </w:rPr>
      </w:pPr>
      <w:r w:rsidRPr="00576AB1">
        <w:rPr>
          <w:b/>
          <w:sz w:val="32"/>
          <w:szCs w:val="32"/>
        </w:rPr>
        <w:t>NOTICE OF MEETING</w:t>
      </w:r>
    </w:p>
    <w:p w:rsidR="00DE316A" w:rsidRPr="00576AB1" w:rsidRDefault="00DE316A" w:rsidP="00DE316A"/>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411501">
            <w:pPr>
              <w:rPr>
                <w:b/>
              </w:rPr>
            </w:pPr>
            <w:r w:rsidRPr="00576AB1">
              <w:rPr>
                <w:b/>
              </w:rPr>
              <w:t xml:space="preserve">THERE WILL BE A MEETING OF GIGGLESWICK PARISH COUNCIL IN THE PARISH ROOMS ON TUESDAY THE </w:t>
            </w:r>
            <w:r w:rsidR="0002541D">
              <w:rPr>
                <w:b/>
              </w:rPr>
              <w:t>9</w:t>
            </w:r>
            <w:r w:rsidR="00576AB1" w:rsidRPr="00576AB1">
              <w:rPr>
                <w:b/>
                <w:vertAlign w:val="superscript"/>
              </w:rPr>
              <w:t>th</w:t>
            </w:r>
            <w:r w:rsidR="00BD6617">
              <w:rPr>
                <w:b/>
              </w:rPr>
              <w:t xml:space="preserve"> Febr</w:t>
            </w:r>
            <w:r w:rsidR="00E572A8">
              <w:rPr>
                <w:b/>
              </w:rPr>
              <w:t>uary 201</w:t>
            </w:r>
            <w:r w:rsidR="0002541D">
              <w:rPr>
                <w:b/>
              </w:rPr>
              <w:t>6</w:t>
            </w:r>
            <w:r w:rsidR="003E7384" w:rsidRPr="00576AB1">
              <w:rPr>
                <w:b/>
              </w:rPr>
              <w:t xml:space="preserve"> at</w:t>
            </w:r>
            <w:r w:rsidRPr="00576AB1">
              <w:rPr>
                <w:b/>
              </w:rPr>
              <w:t xml:space="preserve"> 19.30 HOURS (7.30PM)</w:t>
            </w:r>
          </w:p>
        </w:tc>
      </w:tr>
    </w:tbl>
    <w:p w:rsidR="00DE316A" w:rsidRPr="00576AB1" w:rsidRDefault="00DE316A" w:rsidP="00DE316A"/>
    <w:p w:rsidR="00DE316A" w:rsidRPr="00576AB1" w:rsidRDefault="00DE316A" w:rsidP="00DE316A"/>
    <w:p w:rsidR="00DE316A" w:rsidRPr="00576AB1" w:rsidRDefault="00DE316A" w:rsidP="00DE316A">
      <w:pPr>
        <w:numPr>
          <w:ilvl w:val="0"/>
          <w:numId w:val="14"/>
        </w:numPr>
        <w:rPr>
          <w:b/>
        </w:rPr>
      </w:pPr>
      <w:r w:rsidRPr="00576AB1">
        <w:rPr>
          <w:b/>
        </w:rPr>
        <w:t>To receive apologies for non-attendance.</w:t>
      </w:r>
    </w:p>
    <w:p w:rsidR="00DE316A" w:rsidRPr="00576AB1" w:rsidRDefault="00DE316A" w:rsidP="00DE316A">
      <w:pPr>
        <w:rPr>
          <w:b/>
        </w:rPr>
      </w:pP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1</w:t>
      </w:r>
      <w:r w:rsidR="00BD6617">
        <w:rPr>
          <w:b/>
        </w:rPr>
        <w:t>4</w:t>
      </w:r>
      <w:r w:rsidRPr="00576AB1">
        <w:rPr>
          <w:b/>
          <w:vertAlign w:val="superscript"/>
        </w:rPr>
        <w:t>th</w:t>
      </w:r>
      <w:r w:rsidR="00BD6617">
        <w:rPr>
          <w:b/>
        </w:rPr>
        <w:t xml:space="preserve"> January 2014 and Minute No. 504.8</w:t>
      </w:r>
      <w:r w:rsidRPr="00576AB1">
        <w:rPr>
          <w:b/>
        </w:rPr>
        <w:t xml:space="preserve"> dated 1</w:t>
      </w:r>
      <w:r w:rsidR="00BD6617">
        <w:rPr>
          <w:b/>
        </w:rPr>
        <w:t>1</w:t>
      </w:r>
      <w:r w:rsidRPr="00576AB1">
        <w:rPr>
          <w:b/>
          <w:vertAlign w:val="superscript"/>
        </w:rPr>
        <w:t>th</w:t>
      </w:r>
      <w:r w:rsidR="00BD6617">
        <w:rPr>
          <w:b/>
        </w:rPr>
        <w:t xml:space="preserve"> February</w:t>
      </w:r>
      <w:r w:rsidRPr="00576AB1">
        <w:rPr>
          <w:b/>
        </w:rPr>
        <w:t xml:space="preserve"> </w:t>
      </w:r>
      <w:r w:rsidR="00BD6617">
        <w:rPr>
          <w:b/>
        </w:rPr>
        <w:t>2014</w:t>
      </w:r>
      <w:r w:rsidR="00F91EE4" w:rsidRPr="00576AB1">
        <w:rPr>
          <w:b/>
        </w:rPr>
        <w:t>.</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Pr="00576AB1" w:rsidRDefault="00F91EE4" w:rsidP="00F91EE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F91EE4" w:rsidRPr="00576AB1" w:rsidRDefault="00F91EE4" w:rsidP="00F91EE4"/>
    <w:p w:rsidR="00F91EE4" w:rsidRPr="00576AB1" w:rsidRDefault="00F91EE4" w:rsidP="00F91EE4">
      <w:pPr>
        <w:numPr>
          <w:ilvl w:val="0"/>
          <w:numId w:val="14"/>
        </w:numPr>
        <w:rPr>
          <w:b/>
        </w:rPr>
      </w:pPr>
      <w:r w:rsidRPr="00576AB1">
        <w:rPr>
          <w:b/>
        </w:rPr>
        <w:t>To confirm the Minutes of the Meeting</w:t>
      </w:r>
      <w:r w:rsidR="008D4FD3">
        <w:rPr>
          <w:b/>
        </w:rPr>
        <w:t>s</w:t>
      </w:r>
      <w:r w:rsidRPr="00576AB1">
        <w:rPr>
          <w:b/>
        </w:rPr>
        <w:t xml:space="preserve"> held on the</w:t>
      </w:r>
      <w:r w:rsidR="00160692" w:rsidRPr="00576AB1">
        <w:rPr>
          <w:b/>
        </w:rPr>
        <w:t xml:space="preserve"> </w:t>
      </w:r>
      <w:r w:rsidR="008D4FD3">
        <w:rPr>
          <w:b/>
        </w:rPr>
        <w:t>8</w:t>
      </w:r>
      <w:r w:rsidR="008D4FD3" w:rsidRPr="008D4FD3">
        <w:rPr>
          <w:b/>
          <w:vertAlign w:val="superscript"/>
        </w:rPr>
        <w:t>th</w:t>
      </w:r>
      <w:r w:rsidR="008D4FD3">
        <w:rPr>
          <w:b/>
        </w:rPr>
        <w:t xml:space="preserve"> December 2015 and the </w:t>
      </w:r>
      <w:r w:rsidR="00423A9E">
        <w:rPr>
          <w:b/>
        </w:rPr>
        <w:t>1</w:t>
      </w:r>
      <w:r w:rsidR="0002541D">
        <w:rPr>
          <w:b/>
        </w:rPr>
        <w:t>2</w:t>
      </w:r>
      <w:r w:rsidR="00576AB1" w:rsidRPr="00576AB1">
        <w:rPr>
          <w:b/>
          <w:vertAlign w:val="superscript"/>
        </w:rPr>
        <w:t>th</w:t>
      </w:r>
      <w:r w:rsidR="00BD6617">
        <w:rPr>
          <w:b/>
        </w:rPr>
        <w:t xml:space="preserve"> January 201</w:t>
      </w:r>
      <w:r w:rsidR="0002541D">
        <w:rPr>
          <w:b/>
        </w:rPr>
        <w:t>6</w:t>
      </w:r>
      <w:r w:rsidRPr="00576AB1">
        <w:rPr>
          <w:b/>
        </w:rPr>
        <w:t>.</w:t>
      </w:r>
    </w:p>
    <w:p w:rsidR="00F91EE4" w:rsidRPr="00576AB1" w:rsidRDefault="00F91EE4" w:rsidP="00F91EE4">
      <w:pPr>
        <w:ind w:left="360"/>
      </w:pPr>
      <w:proofErr w:type="gramStart"/>
      <w:r w:rsidRPr="00576AB1">
        <w:t xml:space="preserve">To </w:t>
      </w:r>
      <w:r w:rsidRPr="00576AB1">
        <w:rPr>
          <w:b/>
        </w:rPr>
        <w:t xml:space="preserve">approve and sign </w:t>
      </w:r>
      <w:r w:rsidRPr="00576AB1">
        <w:t>the Minutes of the Meeting</w:t>
      </w:r>
      <w:r w:rsidR="008D4FD3">
        <w:t>s</w:t>
      </w:r>
      <w:r w:rsidRPr="00576AB1">
        <w:t xml:space="preserve"> as a correct record.</w:t>
      </w:r>
      <w:proofErr w:type="gramEnd"/>
    </w:p>
    <w:p w:rsidR="00F91EE4" w:rsidRPr="00576AB1" w:rsidRDefault="00F91EE4" w:rsidP="00F91EE4">
      <w:pPr>
        <w:ind w:left="360"/>
      </w:pPr>
    </w:p>
    <w:p w:rsidR="00F91EE4" w:rsidRPr="00576AB1" w:rsidRDefault="00F91EE4" w:rsidP="00F91EE4">
      <w:pPr>
        <w:numPr>
          <w:ilvl w:val="0"/>
          <w:numId w:val="14"/>
        </w:numPr>
        <w:rPr>
          <w:b/>
        </w:rPr>
      </w:pPr>
      <w:r w:rsidRPr="00576AB1">
        <w:rPr>
          <w:b/>
        </w:rPr>
        <w:t>To receive updates on Matters from previous meetings not otherwise included on the Agenda.</w:t>
      </w:r>
    </w:p>
    <w:p w:rsidR="00160692" w:rsidRPr="00576AB1" w:rsidRDefault="00160692" w:rsidP="00160692">
      <w:pPr>
        <w:rPr>
          <w:b/>
        </w:rPr>
      </w:pP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E14945" w:rsidRPr="00576AB1" w:rsidRDefault="00E14945" w:rsidP="00E14945">
      <w:pPr>
        <w:numPr>
          <w:ilvl w:val="1"/>
          <w:numId w:val="14"/>
        </w:numPr>
        <w:rPr>
          <w:b/>
          <w:u w:val="single"/>
        </w:rPr>
      </w:pPr>
      <w:r w:rsidRPr="00576AB1">
        <w:rPr>
          <w:b/>
          <w:u w:val="single"/>
        </w:rPr>
        <w:t>Applications</w:t>
      </w:r>
    </w:p>
    <w:p w:rsidR="0002541D" w:rsidRDefault="0002541D" w:rsidP="0002541D">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CDC: 31/2015/16489 – erection of biomass boiler, chip store and associated infrastructure,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demolition of storage building, </w:t>
      </w:r>
      <w:proofErr w:type="spellStart"/>
      <w:r>
        <w:rPr>
          <w:rFonts w:ascii="Times New Roman" w:hAnsi="Times New Roman" w:cs="Times New Roman"/>
          <w:sz w:val="24"/>
          <w:szCs w:val="24"/>
        </w:rPr>
        <w:t>Giggleswick</w:t>
      </w:r>
      <w:proofErr w:type="spellEnd"/>
      <w:r>
        <w:rPr>
          <w:rFonts w:ascii="Times New Roman" w:hAnsi="Times New Roman" w:cs="Times New Roman"/>
          <w:sz w:val="24"/>
          <w:szCs w:val="24"/>
        </w:rPr>
        <w:t xml:space="preserve"> School, land off Raines Road;</w:t>
      </w:r>
    </w:p>
    <w:p w:rsidR="0002541D" w:rsidRDefault="0002541D" w:rsidP="0002541D">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CDC: 31/2016/16544 – change of use of land to form enlargement of domestic </w:t>
      </w:r>
      <w:proofErr w:type="spellStart"/>
      <w:r>
        <w:rPr>
          <w:rFonts w:ascii="Times New Roman" w:hAnsi="Times New Roman" w:cs="Times New Roman"/>
          <w:sz w:val="24"/>
          <w:szCs w:val="24"/>
        </w:rPr>
        <w:t>curtilage</w:t>
      </w:r>
      <w:proofErr w:type="spellEnd"/>
      <w:r>
        <w:rPr>
          <w:rFonts w:ascii="Times New Roman" w:hAnsi="Times New Roman" w:cs="Times New Roman"/>
          <w:sz w:val="24"/>
          <w:szCs w:val="24"/>
        </w:rPr>
        <w:t xml:space="preserve"> to barn and </w:t>
      </w:r>
      <w:r>
        <w:rPr>
          <w:rFonts w:ascii="Times New Roman" w:hAnsi="Times New Roman" w:cs="Times New Roman"/>
          <w:sz w:val="24"/>
          <w:szCs w:val="24"/>
        </w:rPr>
        <w:tab/>
      </w:r>
      <w:r>
        <w:rPr>
          <w:rFonts w:ascii="Times New Roman" w:hAnsi="Times New Roman" w:cs="Times New Roman"/>
          <w:sz w:val="24"/>
          <w:szCs w:val="24"/>
        </w:rPr>
        <w:tab/>
        <w:t>construction of detached new garage to serve b</w:t>
      </w:r>
      <w:r w:rsidR="00332F9E">
        <w:rPr>
          <w:rFonts w:ascii="Times New Roman" w:hAnsi="Times New Roman" w:cs="Times New Roman"/>
          <w:sz w:val="24"/>
          <w:szCs w:val="24"/>
        </w:rPr>
        <w:t>arn, Barnstead, Stackhouse Lane;</w:t>
      </w:r>
    </w:p>
    <w:p w:rsidR="00332F9E" w:rsidRPr="00332F9E" w:rsidRDefault="00332F9E" w:rsidP="00332F9E">
      <w:pPr>
        <w:ind w:left="360"/>
        <w:jc w:val="both"/>
        <w:rPr>
          <w:b/>
          <w:szCs w:val="24"/>
          <w:lang w:eastAsia="en-GB"/>
        </w:rPr>
      </w:pPr>
      <w:r>
        <w:rPr>
          <w:szCs w:val="24"/>
        </w:rPr>
        <w:tab/>
      </w:r>
      <w:r w:rsidRPr="00332F9E">
        <w:rPr>
          <w:b/>
          <w:color w:val="000000"/>
          <w:szCs w:val="24"/>
          <w:lang w:eastAsia="en-GB"/>
        </w:rPr>
        <w:t xml:space="preserve">C/31/651 – erection of first floor rear extension, new entrance porch and carport and alteration </w:t>
      </w:r>
      <w:r>
        <w:rPr>
          <w:b/>
          <w:color w:val="000000"/>
          <w:szCs w:val="24"/>
          <w:lang w:eastAsia="en-GB"/>
        </w:rPr>
        <w:tab/>
      </w:r>
      <w:r>
        <w:rPr>
          <w:b/>
          <w:color w:val="000000"/>
          <w:szCs w:val="24"/>
          <w:lang w:eastAsia="en-GB"/>
        </w:rPr>
        <w:tab/>
      </w:r>
      <w:r w:rsidRPr="00332F9E">
        <w:rPr>
          <w:b/>
          <w:color w:val="000000"/>
          <w:szCs w:val="24"/>
          <w:lang w:eastAsia="en-GB"/>
        </w:rPr>
        <w:t xml:space="preserve">to driveway, Rowan House, 2 The Mains: </w:t>
      </w:r>
      <w:r w:rsidRPr="00332F9E">
        <w:rPr>
          <w:b/>
          <w:i/>
          <w:color w:val="000000"/>
          <w:szCs w:val="24"/>
          <w:lang w:eastAsia="en-GB"/>
        </w:rPr>
        <w:t>amended plan</w:t>
      </w:r>
    </w:p>
    <w:p w:rsidR="0002541D" w:rsidRDefault="0002541D" w:rsidP="004912A5">
      <w:pPr>
        <w:ind w:left="720"/>
      </w:pPr>
    </w:p>
    <w:p w:rsidR="00576AB1" w:rsidRDefault="00576AB1" w:rsidP="00576AB1">
      <w:pPr>
        <w:pStyle w:val="ListParagraph"/>
        <w:numPr>
          <w:ilvl w:val="1"/>
          <w:numId w:val="14"/>
        </w:numPr>
      </w:pPr>
      <w:r w:rsidRPr="00576AB1">
        <w:rPr>
          <w:b/>
          <w:u w:val="single"/>
        </w:rPr>
        <w:t>Decisions</w:t>
      </w:r>
      <w:r>
        <w:t>.</w:t>
      </w:r>
    </w:p>
    <w:p w:rsidR="00B1431D" w:rsidRPr="00AA67B8" w:rsidRDefault="0097163A" w:rsidP="0002541D">
      <w:pPr>
        <w:pStyle w:val="NoSpacing"/>
        <w:rPr>
          <w:rFonts w:ascii="Times New Roman" w:hAnsi="Times New Roman" w:cs="Times New Roman"/>
          <w:b/>
          <w:sz w:val="24"/>
          <w:szCs w:val="24"/>
        </w:rPr>
      </w:pPr>
      <w:r>
        <w:tab/>
      </w:r>
      <w:r w:rsidR="00AA67B8">
        <w:rPr>
          <w:rFonts w:ascii="Times New Roman" w:hAnsi="Times New Roman" w:cs="Times New Roman"/>
          <w:sz w:val="24"/>
          <w:szCs w:val="24"/>
        </w:rPr>
        <w:t xml:space="preserve">YDNPA: C/31/639A – loft conversion and dormer window, 1 </w:t>
      </w:r>
      <w:proofErr w:type="spellStart"/>
      <w:r w:rsidR="00AA67B8">
        <w:rPr>
          <w:rFonts w:ascii="Times New Roman" w:hAnsi="Times New Roman" w:cs="Times New Roman"/>
          <w:sz w:val="24"/>
          <w:szCs w:val="24"/>
        </w:rPr>
        <w:t>Yealand</w:t>
      </w:r>
      <w:proofErr w:type="spellEnd"/>
      <w:r w:rsidR="00AA67B8">
        <w:rPr>
          <w:rFonts w:ascii="Times New Roman" w:hAnsi="Times New Roman" w:cs="Times New Roman"/>
          <w:sz w:val="24"/>
          <w:szCs w:val="24"/>
        </w:rPr>
        <w:t xml:space="preserve"> Avenue: </w:t>
      </w:r>
      <w:r w:rsidR="00AA67B8">
        <w:rPr>
          <w:rFonts w:ascii="Times New Roman" w:hAnsi="Times New Roman" w:cs="Times New Roman"/>
          <w:b/>
          <w:sz w:val="24"/>
          <w:szCs w:val="24"/>
        </w:rPr>
        <w:t>granted</w:t>
      </w:r>
    </w:p>
    <w:p w:rsidR="00B1431D" w:rsidRPr="00B1431D" w:rsidRDefault="00B1431D" w:rsidP="00411501">
      <w:pPr>
        <w:pStyle w:val="NoSpacing"/>
        <w:rPr>
          <w:rFonts w:ascii="Times New Roman" w:hAnsi="Times New Roman" w:cs="Times New Roman"/>
          <w:sz w:val="24"/>
          <w:szCs w:val="24"/>
        </w:rPr>
      </w:pPr>
    </w:p>
    <w:p w:rsidR="004C16F7" w:rsidRDefault="004C16F7" w:rsidP="00411501">
      <w:pPr>
        <w:pStyle w:val="NoSpacing"/>
        <w:rPr>
          <w:rFonts w:ascii="Times New Roman" w:hAnsi="Times New Roman" w:cs="Times New Roman"/>
          <w:sz w:val="24"/>
          <w:szCs w:val="24"/>
        </w:rPr>
      </w:pPr>
      <w:r>
        <w:rPr>
          <w:rFonts w:ascii="Times New Roman" w:hAnsi="Times New Roman" w:cs="Times New Roman"/>
          <w:b/>
          <w:sz w:val="24"/>
          <w:szCs w:val="24"/>
        </w:rPr>
        <w:t xml:space="preserve">       5.3 </w:t>
      </w:r>
      <w:r>
        <w:rPr>
          <w:rFonts w:ascii="Times New Roman" w:hAnsi="Times New Roman" w:cs="Times New Roman"/>
          <w:b/>
          <w:sz w:val="24"/>
          <w:szCs w:val="24"/>
          <w:u w:val="single"/>
        </w:rPr>
        <w:t xml:space="preserve">Other Planning Matter. </w:t>
      </w:r>
    </w:p>
    <w:p w:rsidR="0002541D" w:rsidRDefault="0002541D" w:rsidP="0002541D">
      <w:pPr>
        <w:pStyle w:val="NoSpacing"/>
        <w:rPr>
          <w:rFonts w:ascii="Times New Roman" w:hAnsi="Times New Roman" w:cs="Times New Roman"/>
          <w:sz w:val="24"/>
          <w:szCs w:val="24"/>
        </w:rPr>
      </w:pPr>
      <w:r>
        <w:rPr>
          <w:rFonts w:ascii="Times New Roman" w:hAnsi="Times New Roman" w:cs="Times New Roman"/>
          <w:sz w:val="24"/>
          <w:szCs w:val="24"/>
        </w:rPr>
        <w:tab/>
      </w:r>
      <w:r w:rsidR="0006038D">
        <w:rPr>
          <w:rFonts w:ascii="Times New Roman" w:hAnsi="Times New Roman" w:cs="Times New Roman"/>
          <w:b/>
          <w:sz w:val="24"/>
          <w:szCs w:val="24"/>
        </w:rPr>
        <w:t>5.3.1</w:t>
      </w:r>
      <w:r w:rsidR="0006038D">
        <w:rPr>
          <w:rFonts w:ascii="Times New Roman" w:hAnsi="Times New Roman" w:cs="Times New Roman"/>
          <w:b/>
          <w:sz w:val="24"/>
          <w:szCs w:val="24"/>
        </w:rPr>
        <w:tab/>
      </w:r>
      <w:r>
        <w:rPr>
          <w:rFonts w:ascii="Times New Roman" w:hAnsi="Times New Roman" w:cs="Times New Roman"/>
          <w:sz w:val="24"/>
          <w:szCs w:val="24"/>
        </w:rPr>
        <w:t>Review of CDC’s Planning Enforcement Complaint reference 2234/2</w:t>
      </w:r>
      <w:r w:rsidR="0006038D">
        <w:rPr>
          <w:rFonts w:ascii="Times New Roman" w:hAnsi="Times New Roman" w:cs="Times New Roman"/>
          <w:sz w:val="24"/>
          <w:szCs w:val="24"/>
        </w:rPr>
        <w:t xml:space="preserve">015: breach of </w:t>
      </w:r>
      <w:r w:rsidR="0006038D">
        <w:rPr>
          <w:rFonts w:ascii="Times New Roman" w:hAnsi="Times New Roman" w:cs="Times New Roman"/>
          <w:sz w:val="24"/>
          <w:szCs w:val="24"/>
        </w:rPr>
        <w:tab/>
      </w:r>
      <w:r w:rsidR="0006038D">
        <w:rPr>
          <w:rFonts w:ascii="Times New Roman" w:hAnsi="Times New Roman" w:cs="Times New Roman"/>
          <w:sz w:val="24"/>
          <w:szCs w:val="24"/>
        </w:rPr>
        <w:tab/>
      </w:r>
      <w:r w:rsidR="0006038D">
        <w:rPr>
          <w:rFonts w:ascii="Times New Roman" w:hAnsi="Times New Roman" w:cs="Times New Roman"/>
          <w:sz w:val="24"/>
          <w:szCs w:val="24"/>
        </w:rPr>
        <w:tab/>
        <w:t xml:space="preserve">condition 10 of </w:t>
      </w:r>
      <w:r>
        <w:rPr>
          <w:rFonts w:ascii="Times New Roman" w:hAnsi="Times New Roman" w:cs="Times New Roman"/>
          <w:sz w:val="24"/>
          <w:szCs w:val="24"/>
        </w:rPr>
        <w:t xml:space="preserve">31/2011/11640 – no dwelling to be occupied until footway on </w:t>
      </w:r>
      <w:proofErr w:type="spellStart"/>
      <w:r>
        <w:rPr>
          <w:rFonts w:ascii="Times New Roman" w:hAnsi="Times New Roman" w:cs="Times New Roman"/>
          <w:sz w:val="24"/>
          <w:szCs w:val="24"/>
        </w:rPr>
        <w:t>Ban</w:t>
      </w:r>
      <w:r w:rsidR="0006038D">
        <w:rPr>
          <w:rFonts w:ascii="Times New Roman" w:hAnsi="Times New Roman" w:cs="Times New Roman"/>
          <w:sz w:val="24"/>
          <w:szCs w:val="24"/>
        </w:rPr>
        <w:t>kwell</w:t>
      </w:r>
      <w:proofErr w:type="spellEnd"/>
      <w:r w:rsidR="0006038D">
        <w:rPr>
          <w:rFonts w:ascii="Times New Roman" w:hAnsi="Times New Roman" w:cs="Times New Roman"/>
          <w:sz w:val="24"/>
          <w:szCs w:val="24"/>
        </w:rPr>
        <w:t xml:space="preserve"> Road </w:t>
      </w:r>
      <w:r w:rsidR="0006038D">
        <w:rPr>
          <w:rFonts w:ascii="Times New Roman" w:hAnsi="Times New Roman" w:cs="Times New Roman"/>
          <w:sz w:val="24"/>
          <w:szCs w:val="24"/>
        </w:rPr>
        <w:tab/>
      </w:r>
      <w:r w:rsidR="0006038D">
        <w:rPr>
          <w:rFonts w:ascii="Times New Roman" w:hAnsi="Times New Roman" w:cs="Times New Roman"/>
          <w:sz w:val="24"/>
          <w:szCs w:val="24"/>
        </w:rPr>
        <w:tab/>
        <w:t xml:space="preserve">constructed, Lord’s </w:t>
      </w:r>
      <w:r>
        <w:rPr>
          <w:rFonts w:ascii="Times New Roman" w:hAnsi="Times New Roman" w:cs="Times New Roman"/>
          <w:sz w:val="24"/>
          <w:szCs w:val="24"/>
        </w:rPr>
        <w:t xml:space="preserve">Close/Land off </w:t>
      </w:r>
      <w:proofErr w:type="spellStart"/>
      <w:r>
        <w:rPr>
          <w:rFonts w:ascii="Times New Roman" w:hAnsi="Times New Roman" w:cs="Times New Roman"/>
          <w:sz w:val="24"/>
          <w:szCs w:val="24"/>
        </w:rPr>
        <w:t>Bankwell</w:t>
      </w:r>
      <w:proofErr w:type="spellEnd"/>
      <w:r>
        <w:rPr>
          <w:rFonts w:ascii="Times New Roman" w:hAnsi="Times New Roman" w:cs="Times New Roman"/>
          <w:sz w:val="24"/>
          <w:szCs w:val="24"/>
        </w:rPr>
        <w:t xml:space="preserve"> Road.</w:t>
      </w:r>
    </w:p>
    <w:p w:rsidR="0006038D" w:rsidRDefault="0006038D" w:rsidP="0002541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5.3.2</w:t>
      </w:r>
      <w:r>
        <w:rPr>
          <w:rFonts w:ascii="Times New Roman" w:hAnsi="Times New Roman" w:cs="Times New Roman"/>
          <w:b/>
          <w:sz w:val="24"/>
          <w:szCs w:val="24"/>
        </w:rPr>
        <w:tab/>
      </w:r>
      <w:r>
        <w:rPr>
          <w:rFonts w:ascii="Times New Roman" w:hAnsi="Times New Roman" w:cs="Times New Roman"/>
          <w:sz w:val="24"/>
          <w:szCs w:val="24"/>
        </w:rPr>
        <w:t>Planning application for Hydraulic Fracturing</w:t>
      </w:r>
      <w:r w:rsidR="008D4FD3">
        <w:rPr>
          <w:rFonts w:ascii="Times New Roman" w:hAnsi="Times New Roman" w:cs="Times New Roman"/>
          <w:sz w:val="24"/>
          <w:szCs w:val="24"/>
        </w:rPr>
        <w:t>.</w:t>
      </w:r>
    </w:p>
    <w:p w:rsidR="00BE6CD5" w:rsidRPr="00576AB1" w:rsidRDefault="00BE6CD5" w:rsidP="00E14945">
      <w:pPr>
        <w:rPr>
          <w:b/>
        </w:rPr>
      </w:pPr>
    </w:p>
    <w:p w:rsidR="00E14945" w:rsidRPr="00576AB1" w:rsidRDefault="00E14945" w:rsidP="00E14945">
      <w:pPr>
        <w:numPr>
          <w:ilvl w:val="0"/>
          <w:numId w:val="14"/>
        </w:numPr>
        <w:rPr>
          <w:b/>
        </w:rPr>
      </w:pPr>
      <w:r w:rsidRPr="00576AB1">
        <w:rPr>
          <w:b/>
        </w:rPr>
        <w:t>To receive reports and reach decisions on various Village Matters.</w:t>
      </w:r>
    </w:p>
    <w:p w:rsidR="00446620" w:rsidRDefault="00AC7DAA" w:rsidP="00E14945">
      <w:pPr>
        <w:numPr>
          <w:ilvl w:val="1"/>
          <w:numId w:val="14"/>
        </w:numPr>
        <w:rPr>
          <w:b/>
        </w:rPr>
      </w:pPr>
      <w:r w:rsidRPr="00576AB1">
        <w:t xml:space="preserve"> </w:t>
      </w:r>
      <w:r w:rsidR="00E14945" w:rsidRPr="00576AB1">
        <w:rPr>
          <w:b/>
        </w:rPr>
        <w:t xml:space="preserve"> </w:t>
      </w:r>
      <w:r w:rsidR="001C04B6">
        <w:rPr>
          <w:b/>
        </w:rPr>
        <w:tab/>
      </w:r>
      <w:r w:rsidR="00100C6B">
        <w:t>Upd</w:t>
      </w:r>
      <w:r w:rsidR="0002541D">
        <w:t>ate on matters re</w:t>
      </w:r>
      <w:r w:rsidR="00100C6B">
        <w:t xml:space="preserve"> </w:t>
      </w:r>
      <w:r w:rsidR="00BE6CD5">
        <w:t>Harrison Playing Field</w:t>
      </w:r>
      <w:r w:rsidR="00100100">
        <w:t>s</w:t>
      </w:r>
      <w:r w:rsidR="00AA67B8">
        <w:t xml:space="preserve">: grass cutting quotation; wall repair on Raines </w:t>
      </w:r>
      <w:r w:rsidR="00AA67B8">
        <w:tab/>
        <w:t>Road;</w:t>
      </w:r>
      <w:r w:rsidR="00446620">
        <w:rPr>
          <w:b/>
        </w:rPr>
        <w:t xml:space="preserve"> </w:t>
      </w:r>
    </w:p>
    <w:p w:rsidR="007F0347" w:rsidRDefault="00F23A6A" w:rsidP="00E14945">
      <w:pPr>
        <w:numPr>
          <w:ilvl w:val="1"/>
          <w:numId w:val="14"/>
        </w:numPr>
        <w:rPr>
          <w:b/>
        </w:rPr>
      </w:pPr>
      <w:r>
        <w:rPr>
          <w:b/>
        </w:rPr>
        <w:tab/>
      </w:r>
      <w:r w:rsidR="00AA67B8">
        <w:t>The Queen’s 90</w:t>
      </w:r>
      <w:r w:rsidR="00AA67B8" w:rsidRPr="00AA67B8">
        <w:rPr>
          <w:vertAlign w:val="superscript"/>
        </w:rPr>
        <w:t>th</w:t>
      </w:r>
      <w:r w:rsidR="00AA67B8">
        <w:t xml:space="preserve"> Birthday Beacons</w:t>
      </w:r>
      <w:r w:rsidR="00AB622C">
        <w:t xml:space="preserve"> and ‘Clean for The Queen’ campaign. </w:t>
      </w:r>
      <w:r>
        <w:t xml:space="preserve"> </w:t>
      </w:r>
    </w:p>
    <w:p w:rsidR="00797D28" w:rsidRPr="00E20F31" w:rsidRDefault="00446620" w:rsidP="00E20F31">
      <w:pPr>
        <w:numPr>
          <w:ilvl w:val="1"/>
          <w:numId w:val="14"/>
        </w:numPr>
        <w:rPr>
          <w:b/>
        </w:rPr>
      </w:pPr>
      <w:r>
        <w:rPr>
          <w:b/>
        </w:rPr>
        <w:tab/>
      </w:r>
      <w:r w:rsidR="00AA67B8">
        <w:t xml:space="preserve">Update on defibrillator installation. </w:t>
      </w:r>
      <w:r w:rsidR="00797D28" w:rsidRPr="00576AB1">
        <w:rPr>
          <w:b/>
        </w:rPr>
        <w:t xml:space="preserve"> </w:t>
      </w:r>
    </w:p>
    <w:p w:rsidR="004F13C3" w:rsidRPr="004F13C3" w:rsidRDefault="004F13C3" w:rsidP="004F13C3">
      <w:pPr>
        <w:numPr>
          <w:ilvl w:val="1"/>
          <w:numId w:val="14"/>
        </w:numPr>
      </w:pPr>
      <w:r>
        <w:t xml:space="preserve">  </w:t>
      </w:r>
      <w:r>
        <w:tab/>
      </w:r>
      <w:r w:rsidR="00AA67B8">
        <w:t xml:space="preserve">Settle Area Swimming Pool funding. </w:t>
      </w:r>
      <w:r w:rsidRPr="004F13C3">
        <w:rPr>
          <w:szCs w:val="24"/>
        </w:rPr>
        <w:t xml:space="preserve"> </w:t>
      </w:r>
    </w:p>
    <w:p w:rsidR="00E6043F" w:rsidRDefault="0002541D" w:rsidP="00E6043F">
      <w:pPr>
        <w:numPr>
          <w:ilvl w:val="1"/>
          <w:numId w:val="14"/>
        </w:numPr>
      </w:pPr>
      <w:r>
        <w:tab/>
      </w:r>
      <w:r w:rsidR="00027378">
        <w:t xml:space="preserve">Settle United Junior Football Club annual tournament. </w:t>
      </w:r>
    </w:p>
    <w:p w:rsidR="00E417D2" w:rsidRDefault="00893AF8" w:rsidP="008D4FD3">
      <w:pPr>
        <w:numPr>
          <w:ilvl w:val="1"/>
          <w:numId w:val="14"/>
        </w:numPr>
      </w:pPr>
      <w:r>
        <w:tab/>
      </w:r>
      <w:r w:rsidR="00F6648B">
        <w:t xml:space="preserve">Tour de Yorkshire parking site enquiry 29/04/16. </w:t>
      </w:r>
      <w:r w:rsidR="008202E3">
        <w:t xml:space="preserve"> </w:t>
      </w:r>
      <w:r>
        <w:t xml:space="preserve"> </w:t>
      </w:r>
    </w:p>
    <w:p w:rsidR="0089700D" w:rsidRDefault="0002541D" w:rsidP="00E6043F">
      <w:pPr>
        <w:numPr>
          <w:ilvl w:val="1"/>
          <w:numId w:val="14"/>
        </w:numPr>
      </w:pPr>
      <w:r>
        <w:tab/>
      </w:r>
      <w:r w:rsidR="0006038D">
        <w:t>CDC: Draft Craven Local Plan – advance warning of consultation.</w:t>
      </w:r>
    </w:p>
    <w:p w:rsidR="00E20F31" w:rsidRDefault="00E20F31" w:rsidP="00E6043F">
      <w:pPr>
        <w:numPr>
          <w:ilvl w:val="1"/>
          <w:numId w:val="14"/>
        </w:numPr>
      </w:pPr>
      <w:r>
        <w:tab/>
      </w:r>
      <w:r w:rsidR="0006038D">
        <w:t>Submission of Yorkshire Dales Local Plan 2015 – 30.</w:t>
      </w:r>
    </w:p>
    <w:p w:rsidR="00027378" w:rsidRPr="004F13C3" w:rsidRDefault="008D4FD3" w:rsidP="00027378">
      <w:pPr>
        <w:numPr>
          <w:ilvl w:val="1"/>
          <w:numId w:val="14"/>
        </w:numPr>
      </w:pPr>
      <w:r>
        <w:tab/>
      </w:r>
      <w:r w:rsidR="00027378">
        <w:t xml:space="preserve">Review of the Council’s Standing Orders. </w:t>
      </w:r>
    </w:p>
    <w:p w:rsidR="00B14978" w:rsidRDefault="00027378" w:rsidP="0075704F">
      <w:pPr>
        <w:numPr>
          <w:ilvl w:val="1"/>
          <w:numId w:val="14"/>
        </w:numPr>
      </w:pPr>
      <w:r>
        <w:t xml:space="preserve">Sector Led Body for Audit – further information. </w:t>
      </w:r>
      <w:r w:rsidR="00775720">
        <w:tab/>
      </w:r>
    </w:p>
    <w:p w:rsidR="00B14978" w:rsidRDefault="00AB622C" w:rsidP="00C73FFA">
      <w:pPr>
        <w:numPr>
          <w:ilvl w:val="1"/>
          <w:numId w:val="14"/>
        </w:numPr>
      </w:pPr>
      <w:r>
        <w:lastRenderedPageBreak/>
        <w:t xml:space="preserve">Commons Library Briefing Paper: Understanding the role of combined authorities. </w:t>
      </w:r>
    </w:p>
    <w:p w:rsidR="00B2658E" w:rsidRDefault="00B2658E" w:rsidP="00C73FFA">
      <w:pPr>
        <w:numPr>
          <w:ilvl w:val="1"/>
          <w:numId w:val="14"/>
        </w:numPr>
      </w:pPr>
      <w:r>
        <w:rPr>
          <w:b/>
        </w:rPr>
        <w:t>NYCC: Settle Area Freight Quality Partnership – meeting 24 February 2016 in Settle.</w:t>
      </w:r>
    </w:p>
    <w:p w:rsidR="0066111D" w:rsidRPr="00576AB1" w:rsidRDefault="0066111D" w:rsidP="008B7207">
      <w:pPr>
        <w:ind w:left="360"/>
        <w:rPr>
          <w:b/>
        </w:rPr>
      </w:pPr>
    </w:p>
    <w:p w:rsidR="00F91EE4" w:rsidRPr="00576AB1" w:rsidRDefault="00F97F46" w:rsidP="00E14945">
      <w:pPr>
        <w:numPr>
          <w:ilvl w:val="0"/>
          <w:numId w:val="14"/>
        </w:numPr>
        <w:rPr>
          <w:b/>
        </w:rPr>
      </w:pPr>
      <w:r w:rsidRPr="00576AB1">
        <w:rPr>
          <w:b/>
        </w:rPr>
        <w:t>To re</w:t>
      </w:r>
      <w:r w:rsidR="00E14945" w:rsidRPr="00576AB1">
        <w:rPr>
          <w:b/>
        </w:rPr>
        <w:t>ceive and take decisions on various Financial Matters.</w:t>
      </w:r>
    </w:p>
    <w:p w:rsidR="006C79C0" w:rsidRPr="00576AB1" w:rsidRDefault="006C79C0" w:rsidP="006C79C0">
      <w:pPr>
        <w:rPr>
          <w:b/>
        </w:rPr>
      </w:pPr>
    </w:p>
    <w:p w:rsidR="006E3FFB" w:rsidRPr="00127252" w:rsidRDefault="00E14945" w:rsidP="00127252">
      <w:pPr>
        <w:numPr>
          <w:ilvl w:val="1"/>
          <w:numId w:val="14"/>
        </w:numPr>
        <w:rPr>
          <w:b/>
        </w:rPr>
      </w:pPr>
      <w:r w:rsidRPr="00576AB1">
        <w:rPr>
          <w:b/>
        </w:rPr>
        <w:t xml:space="preserve">To </w:t>
      </w:r>
      <w:r w:rsidR="00F05EB9" w:rsidRPr="00576AB1">
        <w:rPr>
          <w:b/>
        </w:rPr>
        <w:t>receive</w:t>
      </w:r>
      <w:r w:rsidR="001C04B6">
        <w:rPr>
          <w:b/>
        </w:rPr>
        <w:t xml:space="preserve"> F</w:t>
      </w:r>
      <w:r w:rsidR="006C79C0" w:rsidRPr="00576AB1">
        <w:rPr>
          <w:b/>
        </w:rPr>
        <w:t xml:space="preserve">inancial Statement to </w:t>
      </w:r>
      <w:r w:rsidR="006E3FFB">
        <w:rPr>
          <w:b/>
        </w:rPr>
        <w:t>3</w:t>
      </w:r>
      <w:r w:rsidR="00E6043F">
        <w:rPr>
          <w:b/>
        </w:rPr>
        <w:t>1</w:t>
      </w:r>
      <w:r w:rsidR="006E3FFB" w:rsidRPr="006E3FFB">
        <w:rPr>
          <w:b/>
          <w:vertAlign w:val="superscript"/>
        </w:rPr>
        <w:t>th</w:t>
      </w:r>
      <w:r w:rsidR="0002541D">
        <w:rPr>
          <w:b/>
        </w:rPr>
        <w:t xml:space="preserve"> January 2016</w:t>
      </w:r>
      <w:r w:rsidR="006E3FFB">
        <w:rPr>
          <w:b/>
        </w:rPr>
        <w:t>.</w:t>
      </w:r>
    </w:p>
    <w:p w:rsidR="00220B2A" w:rsidRPr="00576AB1" w:rsidRDefault="00220B2A" w:rsidP="00220B2A">
      <w:pPr>
        <w:ind w:left="720"/>
        <w:rPr>
          <w:b/>
        </w:rPr>
      </w:pPr>
    </w:p>
    <w:p w:rsidR="00100100" w:rsidRPr="00C71E71" w:rsidRDefault="00E14945" w:rsidP="00C71E71">
      <w:pPr>
        <w:numPr>
          <w:ilvl w:val="1"/>
          <w:numId w:val="14"/>
        </w:numPr>
        <w:rPr>
          <w:b/>
        </w:rPr>
      </w:pPr>
      <w:r w:rsidRPr="00576AB1">
        <w:rPr>
          <w:b/>
        </w:rPr>
        <w:t>To approve pay</w:t>
      </w:r>
      <w:r w:rsidR="001C04B6">
        <w:rPr>
          <w:b/>
        </w:rPr>
        <w:t>ment of the following accounts:</w:t>
      </w:r>
    </w:p>
    <w:p w:rsidR="00C71E71" w:rsidRDefault="00234C64" w:rsidP="00C71E71">
      <w:pPr>
        <w:ind w:left="360"/>
      </w:pPr>
      <w:r>
        <w:tab/>
      </w:r>
      <w:r>
        <w:tab/>
      </w:r>
      <w:r>
        <w:tab/>
      </w:r>
      <w:r>
        <w:tab/>
      </w:r>
      <w:r>
        <w:tab/>
      </w:r>
      <w:r>
        <w:tab/>
      </w:r>
      <w:r>
        <w:tab/>
      </w:r>
      <w:r>
        <w:tab/>
      </w:r>
      <w:proofErr w:type="gramStart"/>
      <w:r>
        <w:t>net</w:t>
      </w:r>
      <w:proofErr w:type="gramEnd"/>
      <w:r>
        <w:tab/>
      </w:r>
      <w:r>
        <w:tab/>
      </w:r>
      <w:r>
        <w:tab/>
        <w:t>vat</w:t>
      </w:r>
      <w:r>
        <w:tab/>
      </w:r>
      <w:r>
        <w:tab/>
        <w:t xml:space="preserve">        total</w:t>
      </w:r>
    </w:p>
    <w:p w:rsidR="00C73588" w:rsidRDefault="00C73588" w:rsidP="00C71E71">
      <w:pPr>
        <w:ind w:left="360"/>
      </w:pPr>
      <w:r>
        <w:tab/>
        <w:t>Lay of the Land (Christmas tree</w:t>
      </w:r>
      <w:r w:rsidR="0006038D">
        <w:t xml:space="preserve"> </w:t>
      </w:r>
      <w:r>
        <w:tab/>
      </w:r>
      <w:r>
        <w:tab/>
      </w:r>
      <w:r>
        <w:tab/>
        <w:t>£180.00</w:t>
      </w:r>
      <w:r>
        <w:tab/>
      </w:r>
      <w:r>
        <w:tab/>
        <w:t>£36.00</w:t>
      </w:r>
      <w:r>
        <w:tab/>
      </w:r>
      <w:r>
        <w:tab/>
        <w:t xml:space="preserve">     £216.00</w:t>
      </w:r>
    </w:p>
    <w:p w:rsidR="00AD4FD3" w:rsidRDefault="001C04B6" w:rsidP="001C04B6">
      <w:pPr>
        <w:ind w:left="360"/>
      </w:pPr>
      <w:r>
        <w:tab/>
      </w:r>
      <w:r w:rsidR="00F163D6">
        <w:t>M. Hill (</w:t>
      </w:r>
      <w:r w:rsidR="009853CE">
        <w:t>Cler</w:t>
      </w:r>
      <w:r w:rsidR="00F163D6">
        <w:t xml:space="preserve">k’s salary) </w:t>
      </w:r>
      <w:r w:rsidR="00F163D6">
        <w:tab/>
      </w:r>
      <w:r w:rsidR="00B16E73">
        <w:t xml:space="preserve">   </w:t>
      </w:r>
      <w:r w:rsidR="00F163D6">
        <w:tab/>
      </w:r>
      <w:r w:rsidR="00F163D6">
        <w:tab/>
      </w:r>
      <w:r w:rsidR="00B16E73">
        <w:tab/>
      </w:r>
      <w:r w:rsidR="00B16E73">
        <w:tab/>
      </w:r>
      <w:r w:rsidR="00B16E73">
        <w:tab/>
      </w:r>
      <w:r w:rsidR="00B16E73">
        <w:tab/>
      </w:r>
      <w:r w:rsidR="00B16E73">
        <w:tab/>
        <w:t xml:space="preserve">           </w:t>
      </w:r>
      <w:r w:rsidR="00B16E73">
        <w:tab/>
      </w:r>
      <w:r w:rsidR="00EB5F00">
        <w:t xml:space="preserve">     £</w:t>
      </w:r>
      <w:r w:rsidR="0002541D">
        <w:t>333.33</w:t>
      </w:r>
    </w:p>
    <w:p w:rsidR="00AD4FD3" w:rsidRDefault="00EB5F00" w:rsidP="00666CD6">
      <w:pPr>
        <w:ind w:left="360"/>
      </w:pPr>
      <w:r>
        <w:tab/>
      </w:r>
    </w:p>
    <w:p w:rsidR="00C27A14" w:rsidRPr="00C27A14" w:rsidRDefault="00C27A14" w:rsidP="00666CD6">
      <w:pPr>
        <w:ind w:left="360"/>
        <w:rPr>
          <w:b/>
        </w:rPr>
      </w:pPr>
      <w:r>
        <w:tab/>
      </w:r>
      <w:r w:rsidRPr="00C27A14">
        <w:rPr>
          <w:b/>
        </w:rPr>
        <w:t>Received:</w:t>
      </w:r>
    </w:p>
    <w:p w:rsidR="00C27A14" w:rsidRDefault="00C27A14" w:rsidP="00666CD6">
      <w:pPr>
        <w:ind w:left="360"/>
      </w:pPr>
      <w:r>
        <w:tab/>
      </w:r>
      <w:proofErr w:type="spellStart"/>
      <w:r>
        <w:t>Giggleswick</w:t>
      </w:r>
      <w:proofErr w:type="spellEnd"/>
      <w:r>
        <w:t xml:space="preserve"> School footpath licence</w:t>
      </w:r>
      <w:r>
        <w:tab/>
      </w:r>
      <w:r>
        <w:tab/>
      </w:r>
      <w:r>
        <w:tab/>
      </w:r>
      <w:r>
        <w:tab/>
      </w:r>
      <w:r>
        <w:tab/>
      </w:r>
      <w:r>
        <w:tab/>
      </w:r>
      <w:r>
        <w:tab/>
      </w:r>
      <w:r>
        <w:tab/>
        <w:t xml:space="preserve">     £116.00</w:t>
      </w:r>
    </w:p>
    <w:p w:rsidR="00C27A14" w:rsidRDefault="00C27A14" w:rsidP="00666CD6">
      <w:pPr>
        <w:ind w:left="360"/>
      </w:pPr>
    </w:p>
    <w:p w:rsidR="001C04B6" w:rsidRDefault="001C04B6" w:rsidP="001C04B6">
      <w:pPr>
        <w:ind w:left="360"/>
        <w:rPr>
          <w:b/>
        </w:rPr>
      </w:pPr>
    </w:p>
    <w:p w:rsidR="00F61766" w:rsidRDefault="00F61766" w:rsidP="001C04B6">
      <w:pPr>
        <w:ind w:left="360"/>
        <w:rPr>
          <w:b/>
        </w:rPr>
      </w:pPr>
      <w:r>
        <w:rPr>
          <w:b/>
        </w:rPr>
        <w:t>7.3</w:t>
      </w:r>
      <w:r>
        <w:rPr>
          <w:b/>
        </w:rPr>
        <w:tab/>
      </w:r>
      <w:r w:rsidR="00C94CC4">
        <w:rPr>
          <w:b/>
        </w:rPr>
        <w:t xml:space="preserve">To approve </w:t>
      </w:r>
      <w:r w:rsidR="001C04B6">
        <w:rPr>
          <w:b/>
        </w:rPr>
        <w:t>Fixed Assets Register</w:t>
      </w:r>
    </w:p>
    <w:p w:rsidR="00C94CC4" w:rsidRDefault="00C94CC4" w:rsidP="001C04B6">
      <w:pPr>
        <w:ind w:left="360"/>
        <w:rPr>
          <w:b/>
        </w:rPr>
      </w:pPr>
    </w:p>
    <w:p w:rsidR="00C94CC4" w:rsidRDefault="00C94CC4" w:rsidP="001C04B6">
      <w:pPr>
        <w:ind w:left="360"/>
        <w:rPr>
          <w:b/>
        </w:rPr>
      </w:pPr>
      <w:r>
        <w:rPr>
          <w:b/>
        </w:rPr>
        <w:t>7.4</w:t>
      </w:r>
      <w:r>
        <w:rPr>
          <w:b/>
        </w:rPr>
        <w:tab/>
        <w:t xml:space="preserve">To approve Budget 2015 </w:t>
      </w:r>
      <w:r w:rsidR="002D06C8">
        <w:rPr>
          <w:b/>
        </w:rPr>
        <w:t>–</w:t>
      </w:r>
      <w:r>
        <w:rPr>
          <w:b/>
        </w:rPr>
        <w:t xml:space="preserve"> 2016</w:t>
      </w:r>
    </w:p>
    <w:p w:rsidR="002D06C8" w:rsidRDefault="002D06C8" w:rsidP="001C04B6">
      <w:pPr>
        <w:ind w:left="360"/>
        <w:rPr>
          <w:b/>
        </w:rPr>
      </w:pPr>
    </w:p>
    <w:p w:rsidR="002D06C8" w:rsidRDefault="002D06C8" w:rsidP="001C04B6">
      <w:pPr>
        <w:ind w:left="360"/>
        <w:rPr>
          <w:b/>
        </w:rPr>
      </w:pPr>
      <w:r>
        <w:rPr>
          <w:b/>
        </w:rPr>
        <w:t>7.5</w:t>
      </w:r>
      <w:r>
        <w:rPr>
          <w:b/>
        </w:rPr>
        <w:tab/>
        <w:t xml:space="preserve">To approve S.137 payments to external bodies for financial assistance. </w:t>
      </w:r>
      <w:r w:rsidRPr="00810ADE">
        <w:rPr>
          <w:szCs w:val="24"/>
        </w:rPr>
        <w:t xml:space="preserve"> </w:t>
      </w:r>
    </w:p>
    <w:p w:rsidR="002D06C8" w:rsidRDefault="002D06C8" w:rsidP="002D06C8">
      <w:pPr>
        <w:pStyle w:val="NoSpacing"/>
        <w:rPr>
          <w:rFonts w:ascii="Times New Roman" w:hAnsi="Times New Roman" w:cs="Times New Roman"/>
          <w:sz w:val="24"/>
          <w:szCs w:val="24"/>
        </w:rPr>
      </w:pPr>
      <w:r>
        <w:rPr>
          <w:rFonts w:ascii="Times New Roman" w:hAnsi="Times New Roman" w:cs="Times New Roman"/>
          <w:sz w:val="24"/>
          <w:szCs w:val="24"/>
        </w:rPr>
        <w:tab/>
        <w:t xml:space="preserve">Settle Swimming Pool </w:t>
      </w:r>
    </w:p>
    <w:p w:rsidR="001C04B6" w:rsidRDefault="001C04B6" w:rsidP="001C04B6">
      <w:pPr>
        <w:ind w:left="360"/>
        <w:rPr>
          <w:b/>
        </w:rPr>
      </w:pPr>
    </w:p>
    <w:p w:rsidR="00F61766" w:rsidRPr="00576AB1" w:rsidRDefault="00F61766" w:rsidP="00666CD6">
      <w:pPr>
        <w:ind w:left="360"/>
      </w:pPr>
    </w:p>
    <w:p w:rsidR="00AE5B7E" w:rsidRDefault="00666CD6" w:rsidP="00A47179">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027378" w:rsidRPr="00027378" w:rsidRDefault="0002541D" w:rsidP="00666CD6">
      <w:r>
        <w:rPr>
          <w:b/>
        </w:rPr>
        <w:tab/>
      </w:r>
      <w:r w:rsidR="00027378">
        <w:rPr>
          <w:b/>
        </w:rPr>
        <w:t xml:space="preserve">* </w:t>
      </w:r>
      <w:r w:rsidR="00027378">
        <w:t>CDC’s Standards Committee: Register of Members’ Financial and Other Interests</w:t>
      </w:r>
    </w:p>
    <w:p w:rsidR="00167154" w:rsidRPr="00167154" w:rsidRDefault="00027378" w:rsidP="00666CD6">
      <w:r>
        <w:rPr>
          <w:b/>
        </w:rPr>
        <w:tab/>
      </w:r>
      <w:r w:rsidR="00167154">
        <w:rPr>
          <w:b/>
        </w:rPr>
        <w:t xml:space="preserve">* </w:t>
      </w:r>
      <w:r w:rsidR="00167154">
        <w:t>YLCA: Councils asking for information through YLCA – 2 requests for information</w:t>
      </w:r>
    </w:p>
    <w:p w:rsidR="00EA45C0" w:rsidRDefault="00167154" w:rsidP="00666CD6">
      <w:r>
        <w:rPr>
          <w:b/>
        </w:rPr>
        <w:tab/>
      </w:r>
      <w:r w:rsidR="00AA67B8">
        <w:t xml:space="preserve">* NYP: </w:t>
      </w:r>
      <w:r w:rsidR="007D22E8">
        <w:t xml:space="preserve">Community Messaging </w:t>
      </w:r>
      <w:r w:rsidR="00AA67B8">
        <w:t xml:space="preserve">Craven </w:t>
      </w:r>
    </w:p>
    <w:p w:rsidR="00AA67B8" w:rsidRDefault="00AA67B8" w:rsidP="00666CD6">
      <w:r>
        <w:tab/>
        <w:t>* NYP: Neighbourhood Watch Weekly Bulletin</w:t>
      </w:r>
    </w:p>
    <w:p w:rsidR="007D22E8" w:rsidRDefault="007D22E8" w:rsidP="00666CD6">
      <w:r>
        <w:tab/>
        <w:t xml:space="preserve">* NYP: Country Watch Newsletter February 2016 </w:t>
      </w:r>
    </w:p>
    <w:p w:rsidR="00AA67B8" w:rsidRDefault="00AA67B8" w:rsidP="00666CD6">
      <w:r>
        <w:tab/>
        <w:t xml:space="preserve">* Rural Yorkshire: Community Resilience Training event: 25/02/16 at </w:t>
      </w:r>
      <w:proofErr w:type="spellStart"/>
      <w:r>
        <w:t>Thornborough</w:t>
      </w:r>
      <w:proofErr w:type="spellEnd"/>
      <w:r>
        <w:t xml:space="preserve"> Hall, </w:t>
      </w:r>
      <w:proofErr w:type="spellStart"/>
      <w:r>
        <w:t>Leyburn</w:t>
      </w:r>
      <w:proofErr w:type="spellEnd"/>
      <w:r>
        <w:t xml:space="preserve"> </w:t>
      </w:r>
      <w:r>
        <w:tab/>
        <w:t xml:space="preserve">    and 01/03/16 at Pickering Memorial Hall</w:t>
      </w:r>
    </w:p>
    <w:p w:rsidR="00AB622C" w:rsidRDefault="00AB622C" w:rsidP="00666CD6">
      <w:r>
        <w:tab/>
        <w:t xml:space="preserve">* Craven and the First World War Project – ‘Women &amp; Peace’ Quilt </w:t>
      </w:r>
      <w:proofErr w:type="gramStart"/>
      <w:r>
        <w:t>Unveiling</w:t>
      </w:r>
      <w:proofErr w:type="gramEnd"/>
      <w:r>
        <w:t xml:space="preserve">, 27/01/16 in </w:t>
      </w:r>
      <w:proofErr w:type="spellStart"/>
      <w:r>
        <w:t>Skipton</w:t>
      </w:r>
      <w:proofErr w:type="spellEnd"/>
      <w:r>
        <w:t xml:space="preserve"> </w:t>
      </w:r>
      <w:r>
        <w:tab/>
        <w:t xml:space="preserve">    and </w:t>
      </w:r>
      <w:proofErr w:type="spellStart"/>
      <w:r>
        <w:t>Skipton’s</w:t>
      </w:r>
      <w:proofErr w:type="spellEnd"/>
      <w:r>
        <w:t xml:space="preserve"> History: </w:t>
      </w:r>
      <w:proofErr w:type="spellStart"/>
      <w:r>
        <w:t>Raikeswood</w:t>
      </w:r>
      <w:proofErr w:type="spellEnd"/>
      <w:r>
        <w:t xml:space="preserve"> POW Camp information evenings, 08/02/16 and 11/02/16 at </w:t>
      </w:r>
      <w:r>
        <w:tab/>
        <w:t xml:space="preserve">    </w:t>
      </w:r>
      <w:proofErr w:type="spellStart"/>
      <w:r>
        <w:t>Skipton</w:t>
      </w:r>
      <w:proofErr w:type="spellEnd"/>
      <w:r>
        <w:t xml:space="preserve"> Library </w:t>
      </w:r>
    </w:p>
    <w:p w:rsidR="00027378" w:rsidRDefault="00027378" w:rsidP="00666CD6">
      <w:r>
        <w:tab/>
        <w:t xml:space="preserve">* YLCA: White Rose Update – January 2016 </w:t>
      </w:r>
    </w:p>
    <w:p w:rsidR="00AB622C" w:rsidRDefault="00AB622C" w:rsidP="00666CD6">
      <w:r>
        <w:tab/>
        <w:t>* Aftermath of Flooding</w:t>
      </w:r>
    </w:p>
    <w:p w:rsidR="00AB622C" w:rsidRDefault="00AB622C" w:rsidP="00666CD6">
      <w:r>
        <w:tab/>
        <w:t xml:space="preserve">* </w:t>
      </w:r>
      <w:proofErr w:type="spellStart"/>
      <w:r>
        <w:t>Glasdon</w:t>
      </w:r>
      <w:proofErr w:type="spellEnd"/>
      <w:r>
        <w:t xml:space="preserve"> brochures </w:t>
      </w:r>
      <w:r w:rsidR="00027378">
        <w:t>and speed awareness wheelie bin stickers</w:t>
      </w:r>
    </w:p>
    <w:p w:rsidR="00027378" w:rsidRPr="00AA67B8" w:rsidRDefault="00027378" w:rsidP="00666CD6">
      <w:r>
        <w:tab/>
        <w:t>* NHS Yorkshire and Humber Commissioning Support Unit: stakeholder newsletter</w:t>
      </w:r>
      <w:r w:rsidR="007D22E8">
        <w:t xml:space="preserve"> January 2016 </w:t>
      </w:r>
    </w:p>
    <w:p w:rsidR="0002541D" w:rsidRPr="00576AB1" w:rsidRDefault="0002541D" w:rsidP="00666CD6">
      <w:pPr>
        <w:rPr>
          <w:b/>
        </w:rPr>
      </w:pPr>
    </w:p>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pStyle w:val="ListParagraph"/>
        <w:rPr>
          <w:b/>
        </w:rPr>
      </w:pP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F05EB9" w:rsidRPr="00576AB1" w:rsidRDefault="00F05EB9" w:rsidP="00F05EB9">
      <w:pPr>
        <w:ind w:left="360"/>
      </w:pPr>
      <w:r w:rsidRPr="00576AB1">
        <w:t>The next Meeting of the Counci</w:t>
      </w:r>
      <w:r w:rsidR="00FD28C1">
        <w:t>l</w:t>
      </w:r>
      <w:r w:rsidR="001B5FD7">
        <w:t xml:space="preserve"> will be held on Tuesday, the 8</w:t>
      </w:r>
      <w:r w:rsidR="00FD28C1" w:rsidRPr="00FD28C1">
        <w:rPr>
          <w:vertAlign w:val="superscript"/>
        </w:rPr>
        <w:t>th</w:t>
      </w:r>
      <w:r w:rsidR="00C71E71">
        <w:t xml:space="preserve"> March</w:t>
      </w:r>
      <w:r w:rsidR="00385CC4">
        <w:t xml:space="preserve"> </w:t>
      </w:r>
      <w:r w:rsidR="001C04B6">
        <w:t>201</w:t>
      </w:r>
      <w:r w:rsidR="001B5FD7">
        <w:t>6</w:t>
      </w:r>
      <w:r w:rsidR="00F163D6">
        <w:t xml:space="preserve"> at 19</w:t>
      </w:r>
      <w:r w:rsidR="00B05068" w:rsidRPr="00576AB1">
        <w:t>.30</w:t>
      </w:r>
      <w:r w:rsidR="00F163D6">
        <w:t xml:space="preserve"> (7.30</w:t>
      </w:r>
      <w:r w:rsidR="00B05068" w:rsidRPr="00576AB1">
        <w:t>p</w:t>
      </w:r>
      <w:r w:rsidR="00F163D6">
        <w:t>.</w:t>
      </w:r>
      <w:r w:rsidR="00B05068" w:rsidRPr="00576AB1">
        <w:t>m.</w:t>
      </w:r>
      <w:r w:rsidR="00F163D6">
        <w:t>)</w:t>
      </w:r>
    </w:p>
    <w:p w:rsidR="00666CD6" w:rsidRPr="00576AB1" w:rsidRDefault="00666CD6" w:rsidP="00666CD6">
      <w:pPr>
        <w:rPr>
          <w:b/>
        </w:rPr>
      </w:pPr>
    </w:p>
    <w:p w:rsidR="00666CD6" w:rsidRPr="00576AB1" w:rsidRDefault="00666CD6" w:rsidP="00666CD6">
      <w:pPr>
        <w:rPr>
          <w:b/>
        </w:rPr>
      </w:pPr>
    </w:p>
    <w:p w:rsidR="00666CD6" w:rsidRPr="00576AB1" w:rsidRDefault="009853CE" w:rsidP="00666CD6">
      <w:pPr>
        <w:rPr>
          <w:b/>
        </w:rPr>
      </w:pPr>
      <w:r>
        <w:rPr>
          <w:b/>
        </w:rPr>
        <w:t>M. Hill</w:t>
      </w:r>
      <w:r w:rsidR="00C27A14">
        <w:rPr>
          <w:b/>
        </w:rPr>
        <w:tab/>
      </w:r>
    </w:p>
    <w:p w:rsidR="00F91EE4" w:rsidRPr="00100C6B" w:rsidRDefault="00666CD6" w:rsidP="00100C6B">
      <w:pPr>
        <w:rPr>
          <w:b/>
        </w:rPr>
      </w:pPr>
      <w:r w:rsidRPr="00576AB1">
        <w:rPr>
          <w:b/>
        </w:rPr>
        <w:t>Clerk to the Council</w:t>
      </w:r>
      <w:r w:rsidR="00E14945" w:rsidRPr="00576AB1">
        <w:t xml:space="preserve">               </w:t>
      </w:r>
    </w:p>
    <w:sectPr w:rsidR="00F91EE4" w:rsidRPr="00100C6B"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2F7B"/>
    <w:rsid w:val="00003786"/>
    <w:rsid w:val="00013106"/>
    <w:rsid w:val="00015CFA"/>
    <w:rsid w:val="00020EA8"/>
    <w:rsid w:val="0002541D"/>
    <w:rsid w:val="00026FC6"/>
    <w:rsid w:val="00027378"/>
    <w:rsid w:val="00037381"/>
    <w:rsid w:val="0006038D"/>
    <w:rsid w:val="00071F84"/>
    <w:rsid w:val="00096715"/>
    <w:rsid w:val="000B0B6C"/>
    <w:rsid w:val="000D6250"/>
    <w:rsid w:val="000F7B62"/>
    <w:rsid w:val="00100100"/>
    <w:rsid w:val="00100C6B"/>
    <w:rsid w:val="00127252"/>
    <w:rsid w:val="00133B2B"/>
    <w:rsid w:val="001406FE"/>
    <w:rsid w:val="00160692"/>
    <w:rsid w:val="00167154"/>
    <w:rsid w:val="001B5FD7"/>
    <w:rsid w:val="001C04B6"/>
    <w:rsid w:val="00203F61"/>
    <w:rsid w:val="00213589"/>
    <w:rsid w:val="00220B2A"/>
    <w:rsid w:val="00234C64"/>
    <w:rsid w:val="0023677A"/>
    <w:rsid w:val="00241F42"/>
    <w:rsid w:val="00242CED"/>
    <w:rsid w:val="00252A02"/>
    <w:rsid w:val="00284D69"/>
    <w:rsid w:val="002970D9"/>
    <w:rsid w:val="002A5CEE"/>
    <w:rsid w:val="002B1929"/>
    <w:rsid w:val="002D06C8"/>
    <w:rsid w:val="002F5620"/>
    <w:rsid w:val="00310489"/>
    <w:rsid w:val="00332F9E"/>
    <w:rsid w:val="00342582"/>
    <w:rsid w:val="00350EB1"/>
    <w:rsid w:val="00351734"/>
    <w:rsid w:val="003659C3"/>
    <w:rsid w:val="00385CC4"/>
    <w:rsid w:val="003D03EC"/>
    <w:rsid w:val="003D4A24"/>
    <w:rsid w:val="003E7384"/>
    <w:rsid w:val="00404F28"/>
    <w:rsid w:val="00411501"/>
    <w:rsid w:val="00423A9E"/>
    <w:rsid w:val="00446620"/>
    <w:rsid w:val="00464EBC"/>
    <w:rsid w:val="004912A5"/>
    <w:rsid w:val="004A380D"/>
    <w:rsid w:val="004B4027"/>
    <w:rsid w:val="004C16F7"/>
    <w:rsid w:val="004D5DA1"/>
    <w:rsid w:val="004E462E"/>
    <w:rsid w:val="004F13C3"/>
    <w:rsid w:val="004F3A4D"/>
    <w:rsid w:val="00540E46"/>
    <w:rsid w:val="005414FD"/>
    <w:rsid w:val="00550DC6"/>
    <w:rsid w:val="00550F8B"/>
    <w:rsid w:val="0055117C"/>
    <w:rsid w:val="005545F7"/>
    <w:rsid w:val="0055536D"/>
    <w:rsid w:val="00555BEC"/>
    <w:rsid w:val="00576AB1"/>
    <w:rsid w:val="005A3A90"/>
    <w:rsid w:val="005A7ADF"/>
    <w:rsid w:val="005C015E"/>
    <w:rsid w:val="005C04C7"/>
    <w:rsid w:val="005C31EB"/>
    <w:rsid w:val="005D4B5E"/>
    <w:rsid w:val="005F0B02"/>
    <w:rsid w:val="006537E5"/>
    <w:rsid w:val="00655A9F"/>
    <w:rsid w:val="0066111D"/>
    <w:rsid w:val="00666CD6"/>
    <w:rsid w:val="00680447"/>
    <w:rsid w:val="00691577"/>
    <w:rsid w:val="006A2797"/>
    <w:rsid w:val="006B4422"/>
    <w:rsid w:val="006C79C0"/>
    <w:rsid w:val="006D400F"/>
    <w:rsid w:val="006D6BFB"/>
    <w:rsid w:val="006E3FFB"/>
    <w:rsid w:val="006F6FAD"/>
    <w:rsid w:val="00703599"/>
    <w:rsid w:val="00711C2C"/>
    <w:rsid w:val="00713D1C"/>
    <w:rsid w:val="007208CA"/>
    <w:rsid w:val="00727BDE"/>
    <w:rsid w:val="007447A8"/>
    <w:rsid w:val="00756479"/>
    <w:rsid w:val="0075704F"/>
    <w:rsid w:val="00775720"/>
    <w:rsid w:val="00797D28"/>
    <w:rsid w:val="007B0671"/>
    <w:rsid w:val="007B0951"/>
    <w:rsid w:val="007B4622"/>
    <w:rsid w:val="007D22E8"/>
    <w:rsid w:val="007D3B74"/>
    <w:rsid w:val="007F0347"/>
    <w:rsid w:val="007F173C"/>
    <w:rsid w:val="00802E8C"/>
    <w:rsid w:val="0080335A"/>
    <w:rsid w:val="008202E3"/>
    <w:rsid w:val="00823254"/>
    <w:rsid w:val="00830D26"/>
    <w:rsid w:val="00840C23"/>
    <w:rsid w:val="008442AA"/>
    <w:rsid w:val="00846CD5"/>
    <w:rsid w:val="00853069"/>
    <w:rsid w:val="00853E63"/>
    <w:rsid w:val="00893AF8"/>
    <w:rsid w:val="00895235"/>
    <w:rsid w:val="0089700D"/>
    <w:rsid w:val="008B5802"/>
    <w:rsid w:val="008B7207"/>
    <w:rsid w:val="008C12E6"/>
    <w:rsid w:val="008D4FD3"/>
    <w:rsid w:val="008E32FE"/>
    <w:rsid w:val="00901277"/>
    <w:rsid w:val="00902E33"/>
    <w:rsid w:val="00914C70"/>
    <w:rsid w:val="009650AC"/>
    <w:rsid w:val="0097163A"/>
    <w:rsid w:val="0097559C"/>
    <w:rsid w:val="009853CE"/>
    <w:rsid w:val="00986CB6"/>
    <w:rsid w:val="009B5F7D"/>
    <w:rsid w:val="009C31E5"/>
    <w:rsid w:val="009D25BE"/>
    <w:rsid w:val="009D4DD8"/>
    <w:rsid w:val="009F60DB"/>
    <w:rsid w:val="00A0181B"/>
    <w:rsid w:val="00A47179"/>
    <w:rsid w:val="00A47567"/>
    <w:rsid w:val="00A50D25"/>
    <w:rsid w:val="00A5127A"/>
    <w:rsid w:val="00A97828"/>
    <w:rsid w:val="00AA67B8"/>
    <w:rsid w:val="00AB622C"/>
    <w:rsid w:val="00AC7DAA"/>
    <w:rsid w:val="00AD4FD3"/>
    <w:rsid w:val="00AE1068"/>
    <w:rsid w:val="00AE5B7E"/>
    <w:rsid w:val="00B03310"/>
    <w:rsid w:val="00B05068"/>
    <w:rsid w:val="00B05925"/>
    <w:rsid w:val="00B1431D"/>
    <w:rsid w:val="00B14978"/>
    <w:rsid w:val="00B16E73"/>
    <w:rsid w:val="00B245D1"/>
    <w:rsid w:val="00B2658E"/>
    <w:rsid w:val="00B33C73"/>
    <w:rsid w:val="00B37EAB"/>
    <w:rsid w:val="00B5548A"/>
    <w:rsid w:val="00B57435"/>
    <w:rsid w:val="00B615CA"/>
    <w:rsid w:val="00B67EC4"/>
    <w:rsid w:val="00BB6FEA"/>
    <w:rsid w:val="00BD14DE"/>
    <w:rsid w:val="00BD6617"/>
    <w:rsid w:val="00BE6CD5"/>
    <w:rsid w:val="00C14045"/>
    <w:rsid w:val="00C25745"/>
    <w:rsid w:val="00C27A14"/>
    <w:rsid w:val="00C624A2"/>
    <w:rsid w:val="00C67BD7"/>
    <w:rsid w:val="00C71E71"/>
    <w:rsid w:val="00C73588"/>
    <w:rsid w:val="00C73FFA"/>
    <w:rsid w:val="00C94CC4"/>
    <w:rsid w:val="00CB5EFB"/>
    <w:rsid w:val="00CD236A"/>
    <w:rsid w:val="00CD5C32"/>
    <w:rsid w:val="00CD610E"/>
    <w:rsid w:val="00CF0276"/>
    <w:rsid w:val="00CF34FF"/>
    <w:rsid w:val="00CF3870"/>
    <w:rsid w:val="00D0719C"/>
    <w:rsid w:val="00D53A79"/>
    <w:rsid w:val="00D76E10"/>
    <w:rsid w:val="00D813E4"/>
    <w:rsid w:val="00D852A8"/>
    <w:rsid w:val="00D87408"/>
    <w:rsid w:val="00DA7E5A"/>
    <w:rsid w:val="00DB768E"/>
    <w:rsid w:val="00DC5A22"/>
    <w:rsid w:val="00DE316A"/>
    <w:rsid w:val="00DF4689"/>
    <w:rsid w:val="00DF5361"/>
    <w:rsid w:val="00DF5E72"/>
    <w:rsid w:val="00E14945"/>
    <w:rsid w:val="00E20F31"/>
    <w:rsid w:val="00E232A5"/>
    <w:rsid w:val="00E27CB6"/>
    <w:rsid w:val="00E40903"/>
    <w:rsid w:val="00E417D2"/>
    <w:rsid w:val="00E46762"/>
    <w:rsid w:val="00E539E8"/>
    <w:rsid w:val="00E572A8"/>
    <w:rsid w:val="00E6043F"/>
    <w:rsid w:val="00EA45C0"/>
    <w:rsid w:val="00EB00BF"/>
    <w:rsid w:val="00EB5F00"/>
    <w:rsid w:val="00EC15E3"/>
    <w:rsid w:val="00ED376D"/>
    <w:rsid w:val="00F05EB9"/>
    <w:rsid w:val="00F06F0C"/>
    <w:rsid w:val="00F163D6"/>
    <w:rsid w:val="00F23A6A"/>
    <w:rsid w:val="00F35B1E"/>
    <w:rsid w:val="00F61766"/>
    <w:rsid w:val="00F6648B"/>
    <w:rsid w:val="00F91EE4"/>
    <w:rsid w:val="00F97F46"/>
    <w:rsid w:val="00FB2814"/>
    <w:rsid w:val="00FC7D74"/>
    <w:rsid w:val="00FD28C1"/>
    <w:rsid w:val="00FF07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41150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E613-470C-4BB3-87D2-6DC01D33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15</cp:revision>
  <cp:lastPrinted>2013-09-03T17:18:00Z</cp:lastPrinted>
  <dcterms:created xsi:type="dcterms:W3CDTF">2016-02-01T13:07:00Z</dcterms:created>
  <dcterms:modified xsi:type="dcterms:W3CDTF">2016-02-06T16:33:00Z</dcterms:modified>
</cp:coreProperties>
</file>