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567FE1">
              <w:rPr>
                <w:b/>
              </w:rPr>
              <w:t>1</w:t>
            </w:r>
            <w:r w:rsidR="000F7439">
              <w:rPr>
                <w:b/>
              </w:rPr>
              <w:t>0</w:t>
            </w:r>
            <w:r w:rsidR="00576AB1" w:rsidRPr="00576AB1">
              <w:rPr>
                <w:b/>
                <w:vertAlign w:val="superscript"/>
              </w:rPr>
              <w:t>th</w:t>
            </w:r>
            <w:r w:rsidR="000F7439">
              <w:rPr>
                <w:b/>
              </w:rPr>
              <w:t xml:space="preserve"> May</w:t>
            </w:r>
            <w:r w:rsidR="00E60894">
              <w:rPr>
                <w:b/>
              </w:rPr>
              <w:t xml:space="preserve"> 2016</w:t>
            </w:r>
            <w:r w:rsidR="000F7439">
              <w:rPr>
                <w:b/>
              </w:rPr>
              <w:t xml:space="preserve"> IMMEDIATELY AFTER THE</w:t>
            </w:r>
            <w:r w:rsidR="003F2C7C">
              <w:rPr>
                <w:b/>
              </w:rPr>
              <w:t xml:space="preserve"> ANNUAL MEETING OF THE COUNCIL</w:t>
            </w:r>
            <w:r w:rsidR="003E7384" w:rsidRPr="00576AB1">
              <w:rPr>
                <w:b/>
              </w:rPr>
              <w:t xml:space="preserve"> </w:t>
            </w:r>
          </w:p>
        </w:tc>
      </w:tr>
    </w:tbl>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91EE4" w:rsidP="00F91EE4">
      <w:pPr>
        <w:numPr>
          <w:ilvl w:val="0"/>
          <w:numId w:val="14"/>
        </w:numPr>
        <w:rPr>
          <w:b/>
        </w:rPr>
      </w:pPr>
      <w:r w:rsidRPr="00576AB1">
        <w:rPr>
          <w:b/>
        </w:rPr>
        <w:t>To confirm the Minutes of the Meeting held on the</w:t>
      </w:r>
      <w:r w:rsidR="00160692" w:rsidRPr="00576AB1">
        <w:rPr>
          <w:b/>
        </w:rPr>
        <w:t xml:space="preserve"> </w:t>
      </w:r>
      <w:r w:rsidR="000F7439">
        <w:rPr>
          <w:b/>
        </w:rPr>
        <w:t>12</w:t>
      </w:r>
      <w:r w:rsidR="00576AB1" w:rsidRPr="00576AB1">
        <w:rPr>
          <w:b/>
          <w:vertAlign w:val="superscript"/>
        </w:rPr>
        <w:t>th</w:t>
      </w:r>
      <w:r w:rsidR="000F7439">
        <w:rPr>
          <w:b/>
        </w:rPr>
        <w:t xml:space="preserve"> April</w:t>
      </w:r>
      <w:r w:rsidR="00E60894">
        <w:rPr>
          <w:b/>
        </w:rPr>
        <w:t xml:space="preserve"> 2016</w:t>
      </w:r>
      <w:r w:rsidRPr="00576AB1">
        <w:rPr>
          <w:b/>
        </w:rPr>
        <w:t>.</w:t>
      </w:r>
    </w:p>
    <w:p w:rsidR="00F91EE4" w:rsidRPr="00576AB1" w:rsidRDefault="00F91EE4" w:rsidP="00F91EE4">
      <w:pPr>
        <w:ind w:left="360"/>
      </w:pPr>
      <w:proofErr w:type="gramStart"/>
      <w:r w:rsidRPr="00576AB1">
        <w:t xml:space="preserve">To </w:t>
      </w:r>
      <w:r w:rsidRPr="00576AB1">
        <w:rPr>
          <w:b/>
        </w:rPr>
        <w:t xml:space="preserve">approve and sign </w:t>
      </w:r>
      <w:r w:rsidRPr="00576AB1">
        <w:t>the Minutes of the Meeting as a correct record.</w:t>
      </w:r>
      <w:proofErr w:type="gramEnd"/>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0F7439" w:rsidRDefault="003F2C7C" w:rsidP="000F7439">
      <w:pPr>
        <w:pStyle w:val="NoSpacing"/>
        <w:rPr>
          <w:rFonts w:ascii="Times New Roman" w:hAnsi="Times New Roman" w:cs="Times New Roman"/>
          <w:sz w:val="24"/>
          <w:szCs w:val="24"/>
        </w:rPr>
      </w:pPr>
      <w:r>
        <w:rPr>
          <w:b/>
        </w:rPr>
        <w:tab/>
      </w:r>
      <w:r w:rsidR="000F7439">
        <w:rPr>
          <w:rFonts w:ascii="Times New Roman" w:hAnsi="Times New Roman" w:cs="Times New Roman"/>
          <w:sz w:val="24"/>
          <w:szCs w:val="24"/>
        </w:rPr>
        <w:t xml:space="preserve">CDC: 31/2016/16637 – discharge of condition 7 and part discharge of condition 4 of previously </w:t>
      </w:r>
      <w:r w:rsidR="000F7439">
        <w:rPr>
          <w:rFonts w:ascii="Times New Roman" w:hAnsi="Times New Roman" w:cs="Times New Roman"/>
          <w:sz w:val="24"/>
          <w:szCs w:val="24"/>
        </w:rPr>
        <w:tab/>
      </w:r>
      <w:r w:rsidR="000F7439">
        <w:rPr>
          <w:rFonts w:ascii="Times New Roman" w:hAnsi="Times New Roman" w:cs="Times New Roman"/>
          <w:sz w:val="24"/>
          <w:szCs w:val="24"/>
        </w:rPr>
        <w:tab/>
      </w:r>
      <w:r w:rsidR="000F7439">
        <w:rPr>
          <w:rFonts w:ascii="Times New Roman" w:hAnsi="Times New Roman" w:cs="Times New Roman"/>
          <w:sz w:val="24"/>
          <w:szCs w:val="24"/>
        </w:rPr>
        <w:tab/>
        <w:t xml:space="preserve">approved application 31/2013/13807 – development of 7 houses resubmission of </w:t>
      </w:r>
      <w:r w:rsidR="000F7439">
        <w:rPr>
          <w:rFonts w:ascii="Times New Roman" w:hAnsi="Times New Roman" w:cs="Times New Roman"/>
          <w:sz w:val="24"/>
          <w:szCs w:val="24"/>
        </w:rPr>
        <w:tab/>
      </w:r>
      <w:r w:rsidR="000F7439">
        <w:rPr>
          <w:rFonts w:ascii="Times New Roman" w:hAnsi="Times New Roman" w:cs="Times New Roman"/>
          <w:sz w:val="24"/>
          <w:szCs w:val="24"/>
        </w:rPr>
        <w:tab/>
      </w:r>
      <w:r w:rsidR="000F7439">
        <w:rPr>
          <w:rFonts w:ascii="Times New Roman" w:hAnsi="Times New Roman" w:cs="Times New Roman"/>
          <w:sz w:val="24"/>
          <w:szCs w:val="24"/>
        </w:rPr>
        <w:tab/>
      </w:r>
      <w:r w:rsidR="000F7439">
        <w:rPr>
          <w:rFonts w:ascii="Times New Roman" w:hAnsi="Times New Roman" w:cs="Times New Roman"/>
          <w:sz w:val="24"/>
          <w:szCs w:val="24"/>
        </w:rPr>
        <w:tab/>
        <w:t>31/2013/13627 and discharge of condition 3 and part discharge of condition 8(</w:t>
      </w:r>
      <w:proofErr w:type="spellStart"/>
      <w:r w:rsidR="000F7439">
        <w:rPr>
          <w:rFonts w:ascii="Times New Roman" w:hAnsi="Times New Roman" w:cs="Times New Roman"/>
          <w:sz w:val="24"/>
          <w:szCs w:val="24"/>
        </w:rPr>
        <w:t>i</w:t>
      </w:r>
      <w:proofErr w:type="spellEnd"/>
      <w:r w:rsidR="000F7439">
        <w:rPr>
          <w:rFonts w:ascii="Times New Roman" w:hAnsi="Times New Roman" w:cs="Times New Roman"/>
          <w:sz w:val="24"/>
          <w:szCs w:val="24"/>
        </w:rPr>
        <w:t xml:space="preserve">) and 8(iii) for </w:t>
      </w:r>
      <w:r w:rsidR="00685BB4">
        <w:rPr>
          <w:rFonts w:ascii="Times New Roman" w:hAnsi="Times New Roman" w:cs="Times New Roman"/>
          <w:sz w:val="24"/>
          <w:szCs w:val="24"/>
        </w:rPr>
        <w:tab/>
      </w:r>
      <w:r w:rsidR="00685BB4">
        <w:rPr>
          <w:rFonts w:ascii="Times New Roman" w:hAnsi="Times New Roman" w:cs="Times New Roman"/>
          <w:sz w:val="24"/>
          <w:szCs w:val="24"/>
        </w:rPr>
        <w:tab/>
      </w:r>
      <w:r w:rsidR="000F7439">
        <w:rPr>
          <w:rFonts w:ascii="Times New Roman" w:hAnsi="Times New Roman" w:cs="Times New Roman"/>
          <w:sz w:val="24"/>
          <w:szCs w:val="24"/>
        </w:rPr>
        <w:t xml:space="preserve">application 31/2014/15285 – reserved matters application for the development of 7 houses for </w:t>
      </w:r>
      <w:r w:rsidR="00685BB4">
        <w:rPr>
          <w:rFonts w:ascii="Times New Roman" w:hAnsi="Times New Roman" w:cs="Times New Roman"/>
          <w:sz w:val="24"/>
          <w:szCs w:val="24"/>
        </w:rPr>
        <w:tab/>
      </w:r>
      <w:r w:rsidR="00685BB4">
        <w:rPr>
          <w:rFonts w:ascii="Times New Roman" w:hAnsi="Times New Roman" w:cs="Times New Roman"/>
          <w:sz w:val="24"/>
          <w:szCs w:val="24"/>
        </w:rPr>
        <w:tab/>
      </w:r>
      <w:r w:rsidR="000F7439">
        <w:rPr>
          <w:rFonts w:ascii="Times New Roman" w:hAnsi="Times New Roman" w:cs="Times New Roman"/>
          <w:sz w:val="24"/>
          <w:szCs w:val="24"/>
        </w:rPr>
        <w:t xml:space="preserve">appearance, landscape, layout and scale for outline application 31/2013/13807, land adjacent </w:t>
      </w:r>
      <w:r w:rsidR="00685BB4">
        <w:rPr>
          <w:rFonts w:ascii="Times New Roman" w:hAnsi="Times New Roman" w:cs="Times New Roman"/>
          <w:sz w:val="24"/>
          <w:szCs w:val="24"/>
        </w:rPr>
        <w:tab/>
      </w:r>
      <w:r w:rsidR="00685BB4">
        <w:rPr>
          <w:rFonts w:ascii="Times New Roman" w:hAnsi="Times New Roman" w:cs="Times New Roman"/>
          <w:sz w:val="24"/>
          <w:szCs w:val="24"/>
        </w:rPr>
        <w:tab/>
      </w:r>
      <w:r w:rsidR="000F7439">
        <w:rPr>
          <w:rFonts w:ascii="Times New Roman" w:hAnsi="Times New Roman" w:cs="Times New Roman"/>
          <w:sz w:val="24"/>
          <w:szCs w:val="24"/>
        </w:rPr>
        <w:t>to Raines Road BD24 0AG;</w:t>
      </w:r>
    </w:p>
    <w:p w:rsidR="000F7439" w:rsidRPr="00083F47" w:rsidRDefault="00685BB4" w:rsidP="000F7439">
      <w:pPr>
        <w:pStyle w:val="NoSpacing"/>
        <w:rPr>
          <w:rFonts w:ascii="Times New Roman" w:hAnsi="Times New Roman" w:cs="Times New Roman"/>
          <w:sz w:val="24"/>
          <w:szCs w:val="24"/>
        </w:rPr>
      </w:pPr>
      <w:r>
        <w:rPr>
          <w:rFonts w:ascii="Times New Roman" w:hAnsi="Times New Roman" w:cs="Times New Roman"/>
          <w:sz w:val="24"/>
          <w:szCs w:val="24"/>
        </w:rPr>
        <w:tab/>
      </w:r>
      <w:r w:rsidR="000F7439">
        <w:rPr>
          <w:rFonts w:ascii="Times New Roman" w:hAnsi="Times New Roman" w:cs="Times New Roman"/>
          <w:sz w:val="24"/>
          <w:szCs w:val="24"/>
        </w:rPr>
        <w:t xml:space="preserve">CDC: 31/16699 – certificate of lawful development for existing conversion of agricultural barn to </w:t>
      </w:r>
      <w:r>
        <w:rPr>
          <w:rFonts w:ascii="Times New Roman" w:hAnsi="Times New Roman" w:cs="Times New Roman"/>
          <w:sz w:val="24"/>
          <w:szCs w:val="24"/>
        </w:rPr>
        <w:tab/>
      </w:r>
      <w:r>
        <w:rPr>
          <w:rFonts w:ascii="Times New Roman" w:hAnsi="Times New Roman" w:cs="Times New Roman"/>
          <w:sz w:val="24"/>
          <w:szCs w:val="24"/>
        </w:rPr>
        <w:tab/>
      </w:r>
      <w:r w:rsidR="000F7439">
        <w:rPr>
          <w:rFonts w:ascii="Times New Roman" w:hAnsi="Times New Roman" w:cs="Times New Roman"/>
          <w:sz w:val="24"/>
          <w:szCs w:val="24"/>
        </w:rPr>
        <w:t xml:space="preserve">two bed dwelling, </w:t>
      </w:r>
      <w:proofErr w:type="gramStart"/>
      <w:r w:rsidR="000F7439">
        <w:rPr>
          <w:rFonts w:ascii="Times New Roman" w:hAnsi="Times New Roman" w:cs="Times New Roman"/>
          <w:sz w:val="24"/>
          <w:szCs w:val="24"/>
        </w:rPr>
        <w:t>Littl</w:t>
      </w:r>
      <w:r w:rsidR="00083F47">
        <w:rPr>
          <w:rFonts w:ascii="Times New Roman" w:hAnsi="Times New Roman" w:cs="Times New Roman"/>
          <w:sz w:val="24"/>
          <w:szCs w:val="24"/>
        </w:rPr>
        <w:t>e</w:t>
      </w:r>
      <w:proofErr w:type="gramEnd"/>
      <w:r w:rsidR="00083F47">
        <w:rPr>
          <w:rFonts w:ascii="Times New Roman" w:hAnsi="Times New Roman" w:cs="Times New Roman"/>
          <w:sz w:val="24"/>
          <w:szCs w:val="24"/>
        </w:rPr>
        <w:t xml:space="preserve"> (</w:t>
      </w:r>
      <w:proofErr w:type="spellStart"/>
      <w:r w:rsidR="00083F47">
        <w:rPr>
          <w:rFonts w:ascii="Times New Roman" w:hAnsi="Times New Roman" w:cs="Times New Roman"/>
          <w:sz w:val="24"/>
          <w:szCs w:val="24"/>
        </w:rPr>
        <w:t>Leechfield</w:t>
      </w:r>
      <w:proofErr w:type="spellEnd"/>
      <w:r w:rsidR="00083F47">
        <w:rPr>
          <w:rFonts w:ascii="Times New Roman" w:hAnsi="Times New Roman" w:cs="Times New Roman"/>
          <w:sz w:val="24"/>
          <w:szCs w:val="24"/>
        </w:rPr>
        <w:t xml:space="preserve">) Barn, Back Lane: </w:t>
      </w:r>
      <w:r w:rsidR="00083F47">
        <w:rPr>
          <w:rFonts w:ascii="Times New Roman" w:hAnsi="Times New Roman" w:cs="Times New Roman"/>
          <w:b/>
          <w:i/>
          <w:sz w:val="24"/>
          <w:szCs w:val="24"/>
        </w:rPr>
        <w:t xml:space="preserve">withdrawn; </w:t>
      </w:r>
    </w:p>
    <w:p w:rsidR="000F7439" w:rsidRPr="001E36F6" w:rsidRDefault="00685BB4" w:rsidP="000F7439">
      <w:pPr>
        <w:pStyle w:val="NoSpacing"/>
        <w:rPr>
          <w:rFonts w:ascii="Times New Roman" w:hAnsi="Times New Roman" w:cs="Times New Roman"/>
          <w:b/>
          <w:sz w:val="24"/>
          <w:szCs w:val="24"/>
        </w:rPr>
      </w:pPr>
      <w:r>
        <w:rPr>
          <w:rFonts w:ascii="Times New Roman" w:hAnsi="Times New Roman" w:cs="Times New Roman"/>
          <w:sz w:val="24"/>
          <w:szCs w:val="24"/>
        </w:rPr>
        <w:tab/>
      </w:r>
      <w:r w:rsidR="000F7439">
        <w:rPr>
          <w:rFonts w:ascii="Times New Roman" w:hAnsi="Times New Roman" w:cs="Times New Roman"/>
          <w:sz w:val="24"/>
          <w:szCs w:val="24"/>
        </w:rPr>
        <w:t xml:space="preserve">CDC: 31/2016/16771 – two storey extension to dwelling house, demolition of outbuilding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7439">
        <w:rPr>
          <w:rFonts w:ascii="Times New Roman" w:hAnsi="Times New Roman" w:cs="Times New Roman"/>
          <w:sz w:val="24"/>
          <w:szCs w:val="24"/>
        </w:rPr>
        <w:t xml:space="preserve">construction of detached store, </w:t>
      </w:r>
      <w:proofErr w:type="spellStart"/>
      <w:r w:rsidR="000F7439">
        <w:rPr>
          <w:rFonts w:ascii="Times New Roman" w:hAnsi="Times New Roman" w:cs="Times New Roman"/>
          <w:sz w:val="24"/>
          <w:szCs w:val="24"/>
        </w:rPr>
        <w:t>Oxleyworth</w:t>
      </w:r>
      <w:proofErr w:type="spellEnd"/>
      <w:r w:rsidR="000F7439">
        <w:rPr>
          <w:rFonts w:ascii="Times New Roman" w:hAnsi="Times New Roman" w:cs="Times New Roman"/>
          <w:sz w:val="24"/>
          <w:szCs w:val="24"/>
        </w:rPr>
        <w:t xml:space="preserve"> BD24 0JT;</w:t>
      </w:r>
      <w:r w:rsidR="001E36F6">
        <w:rPr>
          <w:rFonts w:ascii="Times New Roman" w:hAnsi="Times New Roman" w:cs="Times New Roman"/>
          <w:sz w:val="24"/>
          <w:szCs w:val="24"/>
        </w:rPr>
        <w:t xml:space="preserve"> </w:t>
      </w:r>
      <w:r w:rsidR="001E36F6">
        <w:rPr>
          <w:rFonts w:ascii="Times New Roman" w:hAnsi="Times New Roman" w:cs="Times New Roman"/>
          <w:b/>
          <w:sz w:val="24"/>
          <w:szCs w:val="24"/>
        </w:rPr>
        <w:t>no comment</w:t>
      </w:r>
    </w:p>
    <w:p w:rsidR="000F7439" w:rsidRDefault="00685BB4" w:rsidP="000F7439">
      <w:pPr>
        <w:pStyle w:val="NoSpacing"/>
        <w:rPr>
          <w:rFonts w:ascii="Times New Roman" w:hAnsi="Times New Roman" w:cs="Times New Roman"/>
          <w:sz w:val="24"/>
          <w:szCs w:val="24"/>
        </w:rPr>
      </w:pPr>
      <w:r>
        <w:rPr>
          <w:rFonts w:ascii="Times New Roman" w:hAnsi="Times New Roman" w:cs="Times New Roman"/>
          <w:sz w:val="24"/>
          <w:szCs w:val="24"/>
        </w:rPr>
        <w:tab/>
      </w:r>
      <w:r w:rsidR="000F7439">
        <w:rPr>
          <w:rFonts w:ascii="Times New Roman" w:hAnsi="Times New Roman" w:cs="Times New Roman"/>
          <w:sz w:val="24"/>
          <w:szCs w:val="24"/>
        </w:rPr>
        <w:t xml:space="preserve">CDC: 31/2016/16811 – variation of condition 2 of planning approval 31/2015/15931 to provide an </w:t>
      </w:r>
      <w:r>
        <w:rPr>
          <w:rFonts w:ascii="Times New Roman" w:hAnsi="Times New Roman" w:cs="Times New Roman"/>
          <w:sz w:val="24"/>
          <w:szCs w:val="24"/>
        </w:rPr>
        <w:tab/>
      </w:r>
      <w:r>
        <w:rPr>
          <w:rFonts w:ascii="Times New Roman" w:hAnsi="Times New Roman" w:cs="Times New Roman"/>
          <w:sz w:val="24"/>
          <w:szCs w:val="24"/>
        </w:rPr>
        <w:tab/>
      </w:r>
      <w:r w:rsidR="000F7439">
        <w:rPr>
          <w:rFonts w:ascii="Times New Roman" w:hAnsi="Times New Roman" w:cs="Times New Roman"/>
          <w:sz w:val="24"/>
          <w:szCs w:val="24"/>
        </w:rPr>
        <w:t xml:space="preserve">addition of a single storey dining area, 12 </w:t>
      </w:r>
      <w:proofErr w:type="spellStart"/>
      <w:r w:rsidR="000F7439">
        <w:rPr>
          <w:rFonts w:ascii="Times New Roman" w:hAnsi="Times New Roman" w:cs="Times New Roman"/>
          <w:sz w:val="24"/>
          <w:szCs w:val="24"/>
        </w:rPr>
        <w:t>Sandholme</w:t>
      </w:r>
      <w:proofErr w:type="spellEnd"/>
      <w:r w:rsidR="000F7439">
        <w:rPr>
          <w:rFonts w:ascii="Times New Roman" w:hAnsi="Times New Roman" w:cs="Times New Roman"/>
          <w:sz w:val="24"/>
          <w:szCs w:val="24"/>
        </w:rPr>
        <w:t xml:space="preserve"> Close; </w:t>
      </w:r>
    </w:p>
    <w:p w:rsidR="000F7439" w:rsidRPr="001E36F6" w:rsidRDefault="00685BB4" w:rsidP="000F7439">
      <w:pPr>
        <w:pStyle w:val="NoSpacing"/>
        <w:rPr>
          <w:rFonts w:ascii="Times New Roman" w:hAnsi="Times New Roman" w:cs="Times New Roman"/>
          <w:b/>
          <w:sz w:val="24"/>
          <w:szCs w:val="24"/>
        </w:rPr>
      </w:pPr>
      <w:r>
        <w:rPr>
          <w:rFonts w:ascii="Times New Roman" w:hAnsi="Times New Roman" w:cs="Times New Roman"/>
          <w:sz w:val="24"/>
          <w:szCs w:val="24"/>
        </w:rPr>
        <w:tab/>
      </w:r>
      <w:r w:rsidR="000F7439">
        <w:rPr>
          <w:rFonts w:ascii="Times New Roman" w:hAnsi="Times New Roman" w:cs="Times New Roman"/>
          <w:sz w:val="24"/>
          <w:szCs w:val="24"/>
        </w:rPr>
        <w:t xml:space="preserve">CDC: 31/2016/16823 – fell 2 ash, 2 conifers and 1 cherry, </w:t>
      </w:r>
      <w:proofErr w:type="spellStart"/>
      <w:r w:rsidR="000F7439">
        <w:rPr>
          <w:rFonts w:ascii="Times New Roman" w:hAnsi="Times New Roman" w:cs="Times New Roman"/>
          <w:sz w:val="24"/>
          <w:szCs w:val="24"/>
        </w:rPr>
        <w:t>Giggleswick</w:t>
      </w:r>
      <w:proofErr w:type="spellEnd"/>
      <w:r w:rsidR="000F7439">
        <w:rPr>
          <w:rFonts w:ascii="Times New Roman" w:hAnsi="Times New Roman" w:cs="Times New Roman"/>
          <w:sz w:val="24"/>
          <w:szCs w:val="24"/>
        </w:rPr>
        <w:t xml:space="preserve"> School, Craven Bank Lane </w:t>
      </w:r>
      <w:r>
        <w:rPr>
          <w:rFonts w:ascii="Times New Roman" w:hAnsi="Times New Roman" w:cs="Times New Roman"/>
          <w:sz w:val="24"/>
          <w:szCs w:val="24"/>
        </w:rPr>
        <w:tab/>
      </w:r>
      <w:r>
        <w:rPr>
          <w:rFonts w:ascii="Times New Roman" w:hAnsi="Times New Roman" w:cs="Times New Roman"/>
          <w:sz w:val="24"/>
          <w:szCs w:val="24"/>
        </w:rPr>
        <w:tab/>
      </w:r>
      <w:r w:rsidR="000F7439">
        <w:rPr>
          <w:rFonts w:ascii="Times New Roman" w:hAnsi="Times New Roman" w:cs="Times New Roman"/>
          <w:sz w:val="24"/>
          <w:szCs w:val="24"/>
        </w:rPr>
        <w:t>BD24 0DE;</w:t>
      </w:r>
      <w:r w:rsidR="001E36F6">
        <w:rPr>
          <w:rFonts w:ascii="Times New Roman" w:hAnsi="Times New Roman" w:cs="Times New Roman"/>
          <w:sz w:val="24"/>
          <w:szCs w:val="24"/>
        </w:rPr>
        <w:t xml:space="preserve"> </w:t>
      </w:r>
      <w:r w:rsidR="001E36F6">
        <w:rPr>
          <w:rFonts w:ascii="Times New Roman" w:hAnsi="Times New Roman" w:cs="Times New Roman"/>
          <w:b/>
          <w:sz w:val="24"/>
          <w:szCs w:val="24"/>
        </w:rPr>
        <w:t>no comment</w:t>
      </w:r>
    </w:p>
    <w:p w:rsidR="000F7439" w:rsidRDefault="00685BB4" w:rsidP="000F7439">
      <w:pPr>
        <w:pStyle w:val="NoSpacing"/>
        <w:rPr>
          <w:rFonts w:ascii="Times New Roman" w:hAnsi="Times New Roman" w:cs="Times New Roman"/>
          <w:b/>
          <w:sz w:val="24"/>
          <w:szCs w:val="24"/>
        </w:rPr>
      </w:pPr>
      <w:r>
        <w:rPr>
          <w:rFonts w:ascii="Times New Roman" w:hAnsi="Times New Roman" w:cs="Times New Roman"/>
          <w:sz w:val="24"/>
          <w:szCs w:val="24"/>
        </w:rPr>
        <w:tab/>
      </w:r>
      <w:r w:rsidR="000F7439">
        <w:rPr>
          <w:rFonts w:ascii="Times New Roman" w:hAnsi="Times New Roman" w:cs="Times New Roman"/>
          <w:sz w:val="24"/>
          <w:szCs w:val="24"/>
        </w:rPr>
        <w:t xml:space="preserve">CDC: 31/2016/16836 – remove 2 sycamore T1 &amp; T2, tree preservation order 2 1964, The Chase, </w:t>
      </w:r>
      <w:r>
        <w:rPr>
          <w:rFonts w:ascii="Times New Roman" w:hAnsi="Times New Roman" w:cs="Times New Roman"/>
          <w:sz w:val="24"/>
          <w:szCs w:val="24"/>
        </w:rPr>
        <w:tab/>
      </w:r>
      <w:r>
        <w:rPr>
          <w:rFonts w:ascii="Times New Roman" w:hAnsi="Times New Roman" w:cs="Times New Roman"/>
          <w:sz w:val="24"/>
          <w:szCs w:val="24"/>
        </w:rPr>
        <w:tab/>
      </w:r>
      <w:proofErr w:type="spellStart"/>
      <w:r w:rsidR="000F7439">
        <w:rPr>
          <w:rFonts w:ascii="Times New Roman" w:hAnsi="Times New Roman" w:cs="Times New Roman"/>
          <w:sz w:val="24"/>
          <w:szCs w:val="24"/>
        </w:rPr>
        <w:t>Bankwell</w:t>
      </w:r>
      <w:proofErr w:type="spellEnd"/>
      <w:r w:rsidR="000F7439">
        <w:rPr>
          <w:rFonts w:ascii="Times New Roman" w:hAnsi="Times New Roman" w:cs="Times New Roman"/>
          <w:sz w:val="24"/>
          <w:szCs w:val="24"/>
        </w:rPr>
        <w:t xml:space="preserve"> Road BD24 0AP</w:t>
      </w:r>
      <w:r w:rsidR="001E36F6">
        <w:rPr>
          <w:rFonts w:ascii="Times New Roman" w:hAnsi="Times New Roman" w:cs="Times New Roman"/>
          <w:sz w:val="24"/>
          <w:szCs w:val="24"/>
        </w:rPr>
        <w:t xml:space="preserve">; </w:t>
      </w:r>
      <w:r w:rsidR="001E36F6">
        <w:rPr>
          <w:rFonts w:ascii="Times New Roman" w:hAnsi="Times New Roman" w:cs="Times New Roman"/>
          <w:b/>
          <w:sz w:val="24"/>
          <w:szCs w:val="24"/>
        </w:rPr>
        <w:t>no comment</w:t>
      </w:r>
    </w:p>
    <w:p w:rsidR="001E36F6" w:rsidRPr="001E36F6" w:rsidRDefault="001E36F6" w:rsidP="000F7439">
      <w:pPr>
        <w:pStyle w:val="NoSpacing"/>
        <w:rPr>
          <w:rFonts w:ascii="Times New Roman" w:hAnsi="Times New Roman" w:cs="Times New Roman"/>
          <w:b/>
          <w:sz w:val="24"/>
          <w:szCs w:val="24"/>
        </w:rPr>
      </w:pPr>
      <w:r>
        <w:rPr>
          <w:rFonts w:ascii="Times New Roman" w:hAnsi="Times New Roman" w:cs="Times New Roman"/>
          <w:b/>
          <w:sz w:val="24"/>
          <w:szCs w:val="24"/>
        </w:rPr>
        <w:tab/>
        <w:t xml:space="preserve">CDC: 31/2016/16897 – tree preservation order 117 1998: remove 1 sycamore and 1 Monterey </w:t>
      </w:r>
      <w:r>
        <w:rPr>
          <w:rFonts w:ascii="Times New Roman" w:hAnsi="Times New Roman" w:cs="Times New Roman"/>
          <w:b/>
          <w:sz w:val="24"/>
          <w:szCs w:val="24"/>
        </w:rPr>
        <w:tab/>
      </w:r>
      <w:r>
        <w:rPr>
          <w:rFonts w:ascii="Times New Roman" w:hAnsi="Times New Roman" w:cs="Times New Roman"/>
          <w:b/>
          <w:sz w:val="24"/>
          <w:szCs w:val="24"/>
        </w:rPr>
        <w:tab/>
        <w:t xml:space="preserve">cypress, </w:t>
      </w:r>
      <w:proofErr w:type="spellStart"/>
      <w:r>
        <w:rPr>
          <w:rFonts w:ascii="Times New Roman" w:hAnsi="Times New Roman" w:cs="Times New Roman"/>
          <w:b/>
          <w:sz w:val="24"/>
          <w:szCs w:val="24"/>
        </w:rPr>
        <w:t>Giggleswick</w:t>
      </w:r>
      <w:proofErr w:type="spellEnd"/>
      <w:r>
        <w:rPr>
          <w:rFonts w:ascii="Times New Roman" w:hAnsi="Times New Roman" w:cs="Times New Roman"/>
          <w:b/>
          <w:sz w:val="24"/>
          <w:szCs w:val="24"/>
        </w:rPr>
        <w:t xml:space="preserve"> School, Craven Bank Lane</w:t>
      </w:r>
    </w:p>
    <w:p w:rsidR="003C1CAA" w:rsidRPr="00D172C6" w:rsidRDefault="003C1CAA" w:rsidP="00E14945"/>
    <w:p w:rsidR="00DB457C" w:rsidRDefault="00DB457C" w:rsidP="00E14945">
      <w:pPr>
        <w:rPr>
          <w:b/>
          <w:u w:val="single"/>
        </w:rPr>
      </w:pPr>
      <w:r>
        <w:rPr>
          <w:b/>
        </w:rPr>
        <w:t xml:space="preserve">      5.2</w:t>
      </w:r>
      <w:r>
        <w:rPr>
          <w:b/>
        </w:rPr>
        <w:tab/>
      </w:r>
      <w:r w:rsidRPr="00DB457C">
        <w:rPr>
          <w:b/>
          <w:u w:val="single"/>
        </w:rPr>
        <w:t>Decisions</w:t>
      </w:r>
    </w:p>
    <w:p w:rsidR="00083F47" w:rsidRPr="00083F47" w:rsidRDefault="003C1CAA" w:rsidP="00083F47">
      <w:pPr>
        <w:pStyle w:val="NoSpacing"/>
        <w:rPr>
          <w:rFonts w:ascii="Times New Roman" w:hAnsi="Times New Roman" w:cs="Times New Roman"/>
          <w:sz w:val="24"/>
          <w:szCs w:val="24"/>
        </w:rPr>
      </w:pPr>
      <w:r>
        <w:tab/>
      </w:r>
      <w:r w:rsidR="00083F47">
        <w:rPr>
          <w:rFonts w:ascii="Times New Roman" w:hAnsi="Times New Roman" w:cs="Times New Roman"/>
          <w:sz w:val="24"/>
          <w:szCs w:val="24"/>
        </w:rPr>
        <w:t xml:space="preserve">YDNPA: C/31/650 – erection of single storey extension to create additional en-suite bedroom and </w:t>
      </w:r>
      <w:r w:rsidR="00083F47">
        <w:rPr>
          <w:rFonts w:ascii="Times New Roman" w:hAnsi="Times New Roman" w:cs="Times New Roman"/>
          <w:sz w:val="24"/>
          <w:szCs w:val="24"/>
        </w:rPr>
        <w:tab/>
      </w:r>
      <w:r w:rsidR="00083F47">
        <w:rPr>
          <w:rFonts w:ascii="Times New Roman" w:hAnsi="Times New Roman" w:cs="Times New Roman"/>
          <w:sz w:val="24"/>
          <w:szCs w:val="24"/>
        </w:rPr>
        <w:tab/>
        <w:t xml:space="preserve">form pitched roof over existing flat roofed extension to encompass covered log store, Scar </w:t>
      </w:r>
      <w:r w:rsidR="00083F47">
        <w:rPr>
          <w:rFonts w:ascii="Times New Roman" w:hAnsi="Times New Roman" w:cs="Times New Roman"/>
          <w:sz w:val="24"/>
          <w:szCs w:val="24"/>
        </w:rPr>
        <w:tab/>
      </w:r>
      <w:r w:rsidR="00083F47">
        <w:rPr>
          <w:rFonts w:ascii="Times New Roman" w:hAnsi="Times New Roman" w:cs="Times New Roman"/>
          <w:sz w:val="24"/>
          <w:szCs w:val="24"/>
        </w:rPr>
        <w:tab/>
        <w:t xml:space="preserve">Fields, The Mains: </w:t>
      </w:r>
      <w:r w:rsidR="00083F47">
        <w:rPr>
          <w:rFonts w:ascii="Times New Roman" w:hAnsi="Times New Roman" w:cs="Times New Roman"/>
          <w:b/>
          <w:i/>
          <w:sz w:val="24"/>
          <w:szCs w:val="24"/>
        </w:rPr>
        <w:t xml:space="preserve">granted </w:t>
      </w:r>
    </w:p>
    <w:p w:rsidR="009A760C" w:rsidRPr="009C2EAE" w:rsidRDefault="009C2EAE" w:rsidP="00567FE1">
      <w:pPr>
        <w:pStyle w:val="NoSpacing"/>
        <w:rPr>
          <w:rFonts w:ascii="Times New Roman" w:hAnsi="Times New Roman" w:cs="Times New Roman"/>
          <w:b/>
          <w:i/>
          <w:sz w:val="24"/>
          <w:szCs w:val="24"/>
        </w:rPr>
      </w:pPr>
      <w:r>
        <w:rPr>
          <w:rFonts w:ascii="Times New Roman" w:hAnsi="Times New Roman" w:cs="Times New Roman"/>
          <w:sz w:val="24"/>
          <w:szCs w:val="24"/>
        </w:rPr>
        <w:tab/>
      </w:r>
      <w:r w:rsidRPr="009C2EAE">
        <w:rPr>
          <w:rFonts w:ascii="Times New Roman" w:hAnsi="Times New Roman" w:cs="Times New Roman"/>
          <w:b/>
          <w:sz w:val="24"/>
          <w:szCs w:val="24"/>
        </w:rPr>
        <w:t xml:space="preserve">YDNPA: C/31/643A – replacement of garage, Four Winds, The Mains: </w:t>
      </w:r>
      <w:r w:rsidRPr="009C2EAE">
        <w:rPr>
          <w:rFonts w:ascii="Times New Roman" w:hAnsi="Times New Roman" w:cs="Times New Roman"/>
          <w:b/>
          <w:i/>
          <w:sz w:val="24"/>
          <w:szCs w:val="24"/>
        </w:rPr>
        <w:t>granted</w:t>
      </w:r>
    </w:p>
    <w:p w:rsidR="009C2EAE" w:rsidRDefault="009C2EAE" w:rsidP="00567FE1">
      <w:pPr>
        <w:pStyle w:val="NoSpacing"/>
        <w:rPr>
          <w:rFonts w:ascii="Times New Roman" w:hAnsi="Times New Roman" w:cs="Times New Roman"/>
          <w:sz w:val="24"/>
          <w:szCs w:val="24"/>
        </w:rPr>
      </w:pPr>
    </w:p>
    <w:p w:rsidR="005A26EF" w:rsidRDefault="005A26EF" w:rsidP="00567FE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Other Planning Matter</w:t>
      </w:r>
    </w:p>
    <w:p w:rsidR="005A26EF" w:rsidRDefault="000F7439" w:rsidP="00567FE1">
      <w:pPr>
        <w:pStyle w:val="NoSpacing"/>
        <w:rPr>
          <w:rFonts w:ascii="Times New Roman" w:hAnsi="Times New Roman" w:cs="Times New Roman"/>
          <w:sz w:val="24"/>
          <w:szCs w:val="24"/>
        </w:rPr>
      </w:pPr>
      <w:r>
        <w:rPr>
          <w:rFonts w:ascii="Times New Roman" w:hAnsi="Times New Roman" w:cs="Times New Roman"/>
          <w:sz w:val="24"/>
          <w:szCs w:val="24"/>
        </w:rPr>
        <w:tab/>
      </w:r>
      <w:r w:rsidR="00083F47">
        <w:rPr>
          <w:rFonts w:ascii="Times New Roman" w:hAnsi="Times New Roman" w:cs="Times New Roman"/>
          <w:b/>
          <w:sz w:val="24"/>
          <w:szCs w:val="24"/>
        </w:rPr>
        <w:t>5.3.1</w:t>
      </w:r>
      <w:r w:rsidR="00083F47">
        <w:rPr>
          <w:rFonts w:ascii="Times New Roman" w:hAnsi="Times New Roman" w:cs="Times New Roman"/>
          <w:b/>
          <w:sz w:val="24"/>
          <w:szCs w:val="24"/>
        </w:rPr>
        <w:tab/>
      </w:r>
      <w:r w:rsidR="008732E9">
        <w:rPr>
          <w:rFonts w:ascii="Times New Roman" w:hAnsi="Times New Roman" w:cs="Times New Roman"/>
          <w:sz w:val="24"/>
          <w:szCs w:val="24"/>
        </w:rPr>
        <w:t>Draft Craven Local Plan comments</w:t>
      </w:r>
    </w:p>
    <w:p w:rsidR="00083F47" w:rsidRPr="004C2AA2" w:rsidRDefault="00083F47" w:rsidP="00567FE1">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5.3.2</w:t>
      </w:r>
      <w:r>
        <w:rPr>
          <w:rFonts w:ascii="Times New Roman" w:hAnsi="Times New Roman" w:cs="Times New Roman"/>
          <w:b/>
          <w:sz w:val="24"/>
          <w:szCs w:val="24"/>
        </w:rPr>
        <w:tab/>
      </w:r>
      <w:r>
        <w:rPr>
          <w:rFonts w:ascii="Times New Roman" w:hAnsi="Times New Roman" w:cs="Times New Roman"/>
          <w:sz w:val="24"/>
          <w:szCs w:val="24"/>
        </w:rPr>
        <w:t xml:space="preserve">Government response to signed petition to ‘give parish councils the right to appeal planning </w:t>
      </w:r>
      <w:r>
        <w:rPr>
          <w:rFonts w:ascii="Times New Roman" w:hAnsi="Times New Roman" w:cs="Times New Roman"/>
          <w:sz w:val="24"/>
          <w:szCs w:val="24"/>
        </w:rPr>
        <w:tab/>
      </w:r>
      <w:r>
        <w:rPr>
          <w:rFonts w:ascii="Times New Roman" w:hAnsi="Times New Roman" w:cs="Times New Roman"/>
          <w:sz w:val="24"/>
          <w:szCs w:val="24"/>
        </w:rPr>
        <w:tab/>
        <w:t xml:space="preserve">decisions’. </w:t>
      </w:r>
    </w:p>
    <w:p w:rsidR="00DB457C" w:rsidRDefault="00DB457C" w:rsidP="00E14945">
      <w:pPr>
        <w:rPr>
          <w:b/>
        </w:rPr>
      </w:pPr>
    </w:p>
    <w:p w:rsidR="00B2523F" w:rsidRDefault="00B2523F" w:rsidP="00E14945">
      <w:pPr>
        <w:rPr>
          <w:b/>
        </w:rPr>
      </w:pPr>
    </w:p>
    <w:p w:rsidR="00B2523F" w:rsidRPr="00576AB1" w:rsidRDefault="00B2523F" w:rsidP="00E14945">
      <w:pPr>
        <w:rPr>
          <w:b/>
        </w:rPr>
      </w:pP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220AE4">
        <w:t xml:space="preserve">: hiring of Lower </w:t>
      </w:r>
      <w:proofErr w:type="spellStart"/>
      <w:r w:rsidR="00220AE4">
        <w:t>Fellings</w:t>
      </w:r>
      <w:proofErr w:type="spellEnd"/>
      <w:r w:rsidR="00220AE4">
        <w:t xml:space="preserve"> by North </w:t>
      </w:r>
      <w:proofErr w:type="spellStart"/>
      <w:r w:rsidR="00220AE4">
        <w:t>Ribblesdale</w:t>
      </w:r>
      <w:proofErr w:type="spellEnd"/>
      <w:r w:rsidR="00220AE4">
        <w:t xml:space="preserve"> RUFC</w:t>
      </w:r>
    </w:p>
    <w:p w:rsidR="0074324F" w:rsidRPr="0074324F" w:rsidRDefault="00BE2529" w:rsidP="0074324F">
      <w:pPr>
        <w:numPr>
          <w:ilvl w:val="1"/>
          <w:numId w:val="14"/>
        </w:numPr>
        <w:rPr>
          <w:b/>
        </w:rPr>
      </w:pPr>
      <w:r>
        <w:rPr>
          <w:szCs w:val="24"/>
        </w:rPr>
        <w:tab/>
      </w:r>
      <w:r w:rsidR="008732E9">
        <w:rPr>
          <w:szCs w:val="24"/>
        </w:rPr>
        <w:t xml:space="preserve">Update on spending S.106 funds – Lords Close </w:t>
      </w:r>
    </w:p>
    <w:p w:rsidR="003C1CAA" w:rsidRPr="003C1CAA" w:rsidRDefault="0074324F" w:rsidP="003C1CAA">
      <w:pPr>
        <w:numPr>
          <w:ilvl w:val="1"/>
          <w:numId w:val="14"/>
        </w:numPr>
        <w:rPr>
          <w:b/>
        </w:rPr>
      </w:pPr>
      <w:r>
        <w:rPr>
          <w:szCs w:val="24"/>
        </w:rPr>
        <w:tab/>
      </w:r>
      <w:r w:rsidR="00220AE4">
        <w:rPr>
          <w:szCs w:val="24"/>
        </w:rPr>
        <w:t>Update on community emergency plan</w:t>
      </w:r>
    </w:p>
    <w:p w:rsidR="00685BB4" w:rsidRPr="00685BB4" w:rsidRDefault="00BE2529" w:rsidP="00685BB4">
      <w:pPr>
        <w:numPr>
          <w:ilvl w:val="1"/>
          <w:numId w:val="14"/>
        </w:numPr>
      </w:pPr>
      <w:r>
        <w:rPr>
          <w:szCs w:val="24"/>
        </w:rPr>
        <w:tab/>
      </w:r>
      <w:r w:rsidR="00083F47">
        <w:rPr>
          <w:szCs w:val="24"/>
        </w:rPr>
        <w:t>Update on street lighting energy costs</w:t>
      </w:r>
    </w:p>
    <w:p w:rsidR="00685BB4" w:rsidRPr="00685BB4" w:rsidRDefault="00685BB4" w:rsidP="00685BB4">
      <w:pPr>
        <w:numPr>
          <w:ilvl w:val="1"/>
          <w:numId w:val="14"/>
        </w:numPr>
      </w:pPr>
      <w:r>
        <w:rPr>
          <w:szCs w:val="24"/>
        </w:rPr>
        <w:tab/>
      </w:r>
      <w:r w:rsidR="00C86F0A">
        <w:rPr>
          <w:szCs w:val="24"/>
        </w:rPr>
        <w:t>Update</w:t>
      </w:r>
      <w:r w:rsidRPr="00685BB4">
        <w:rPr>
          <w:szCs w:val="24"/>
        </w:rPr>
        <w:t xml:space="preserve"> on Com</w:t>
      </w:r>
      <w:r w:rsidR="008732E9">
        <w:rPr>
          <w:szCs w:val="24"/>
        </w:rPr>
        <w:t>munity Speed Watch project</w:t>
      </w:r>
    </w:p>
    <w:p w:rsidR="009F61C5" w:rsidRPr="009C042D" w:rsidRDefault="009F61C5" w:rsidP="003F2C7C">
      <w:pPr>
        <w:numPr>
          <w:ilvl w:val="1"/>
          <w:numId w:val="14"/>
        </w:numPr>
      </w:pPr>
      <w:r>
        <w:tab/>
      </w:r>
      <w:r w:rsidR="00DB393E">
        <w:rPr>
          <w:b/>
        </w:rPr>
        <w:t>Strategic review of recycling ‘bring sites’</w:t>
      </w:r>
    </w:p>
    <w:p w:rsidR="009A760C" w:rsidRPr="00576AB1" w:rsidRDefault="009A760C" w:rsidP="008B7207">
      <w:pPr>
        <w:ind w:left="360"/>
        <w:rPr>
          <w:b/>
        </w:rPr>
      </w:pPr>
    </w:p>
    <w:p w:rsidR="00F91EE4" w:rsidRPr="00576AB1" w:rsidRDefault="00F97F46" w:rsidP="00E14945">
      <w:pPr>
        <w:numPr>
          <w:ilvl w:val="0"/>
          <w:numId w:val="14"/>
        </w:numPr>
        <w:rPr>
          <w:b/>
        </w:rPr>
      </w:pPr>
      <w:r w:rsidRPr="00576AB1">
        <w:rPr>
          <w:b/>
        </w:rPr>
        <w:t>To re</w:t>
      </w:r>
      <w:r w:rsidR="00E14945" w:rsidRPr="00576AB1">
        <w:rPr>
          <w:b/>
        </w:rPr>
        <w:t>ceive and take decisions on various Financial Matters.</w:t>
      </w:r>
    </w:p>
    <w:p w:rsidR="006C79C0" w:rsidRPr="00576AB1" w:rsidRDefault="006C79C0" w:rsidP="006C79C0">
      <w:pPr>
        <w:rPr>
          <w:b/>
        </w:rPr>
      </w:pPr>
    </w:p>
    <w:p w:rsidR="006E3FFB" w:rsidRPr="00127252" w:rsidRDefault="00E14945" w:rsidP="00127252">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0F7439">
        <w:rPr>
          <w:b/>
        </w:rPr>
        <w:t>0</w:t>
      </w:r>
      <w:r w:rsidR="000F7439" w:rsidRPr="000F7439">
        <w:rPr>
          <w:b/>
          <w:vertAlign w:val="superscript"/>
        </w:rPr>
        <w:t>th</w:t>
      </w:r>
      <w:r w:rsidR="000F7439">
        <w:rPr>
          <w:b/>
        </w:rPr>
        <w:t xml:space="preserve"> April</w:t>
      </w:r>
      <w:r w:rsidR="00BE2529">
        <w:rPr>
          <w:b/>
        </w:rPr>
        <w:t xml:space="preserve"> 2016</w:t>
      </w:r>
      <w:r w:rsidR="006E3FFB">
        <w:rPr>
          <w:b/>
        </w:rPr>
        <w:t>.</w:t>
      </w:r>
    </w:p>
    <w:p w:rsidR="008C013D" w:rsidRPr="00576AB1" w:rsidRDefault="008C013D" w:rsidP="00220B2A">
      <w:pPr>
        <w:ind w:left="720"/>
        <w:rPr>
          <w:b/>
        </w:rPr>
      </w:pPr>
    </w:p>
    <w:p w:rsidR="00100100" w:rsidRPr="00C71E71" w:rsidRDefault="00E14945" w:rsidP="00C71E71">
      <w:pPr>
        <w:numPr>
          <w:ilvl w:val="1"/>
          <w:numId w:val="14"/>
        </w:numPr>
        <w:rPr>
          <w:b/>
        </w:rPr>
      </w:pPr>
      <w:r w:rsidRPr="00576AB1">
        <w:rPr>
          <w:b/>
        </w:rPr>
        <w:t>To approve payment of the following accounts:-</w:t>
      </w:r>
    </w:p>
    <w:p w:rsidR="00C549DB" w:rsidRDefault="00234C64" w:rsidP="00C71E71">
      <w:pPr>
        <w:ind w:left="360"/>
      </w:pPr>
      <w:r>
        <w:tab/>
      </w:r>
      <w:r>
        <w:tab/>
      </w:r>
      <w:r>
        <w:tab/>
      </w:r>
      <w:r>
        <w:tab/>
      </w:r>
      <w:r>
        <w:tab/>
      </w:r>
      <w:r>
        <w:tab/>
      </w:r>
      <w:r>
        <w:tab/>
      </w:r>
      <w:r>
        <w:tab/>
      </w:r>
      <w:proofErr w:type="gramStart"/>
      <w:r>
        <w:t>net</w:t>
      </w:r>
      <w:proofErr w:type="gramEnd"/>
      <w:r>
        <w:tab/>
      </w:r>
      <w:r>
        <w:tab/>
      </w:r>
      <w:r>
        <w:tab/>
        <w:t>vat</w:t>
      </w:r>
      <w:r>
        <w:tab/>
      </w:r>
      <w:r>
        <w:tab/>
        <w:t xml:space="preserve">        total</w:t>
      </w:r>
    </w:p>
    <w:p w:rsidR="00F27B09" w:rsidRPr="006F4227" w:rsidRDefault="00F27B09" w:rsidP="006F4227">
      <w:pPr>
        <w:rPr>
          <w:b/>
          <w:szCs w:val="24"/>
        </w:rPr>
      </w:pPr>
      <w:r>
        <w:tab/>
      </w:r>
      <w:r w:rsidR="006F4227">
        <w:rPr>
          <w:b/>
        </w:rPr>
        <w:t>Horton Landscaping Ltd (grass cutting April)</w:t>
      </w:r>
      <w:r w:rsidR="006F4227">
        <w:rPr>
          <w:b/>
        </w:rPr>
        <w:tab/>
        <w:t>£300.00</w:t>
      </w:r>
      <w:r w:rsidR="006F4227">
        <w:rPr>
          <w:b/>
        </w:rPr>
        <w:tab/>
      </w:r>
      <w:r w:rsidR="006F4227">
        <w:rPr>
          <w:b/>
        </w:rPr>
        <w:tab/>
        <w:t>£40.00</w:t>
      </w:r>
      <w:r w:rsidR="006F4227">
        <w:rPr>
          <w:b/>
        </w:rPr>
        <w:tab/>
      </w:r>
      <w:r w:rsidR="006F4227">
        <w:rPr>
          <w:b/>
        </w:rPr>
        <w:tab/>
        <w:t>£     360.00</w:t>
      </w:r>
    </w:p>
    <w:p w:rsidR="00BE2529" w:rsidRPr="00DE5F33" w:rsidRDefault="00896993" w:rsidP="00986DE6">
      <w:pPr>
        <w:ind w:left="360"/>
      </w:pPr>
      <w:r>
        <w:tab/>
      </w:r>
      <w:r w:rsidR="00F163D6">
        <w:t>M. Hill (</w:t>
      </w:r>
      <w:r w:rsidR="009853CE">
        <w:t>Cler</w:t>
      </w:r>
      <w:r w:rsidR="00F163D6">
        <w:t xml:space="preserve">k’s salary) </w:t>
      </w:r>
      <w:r w:rsidR="00F163D6">
        <w:tab/>
      </w:r>
      <w:r w:rsidR="00B16E73">
        <w:t xml:space="preserve">   </w:t>
      </w:r>
      <w:r w:rsidR="00F163D6">
        <w:tab/>
      </w:r>
      <w:r w:rsidR="00F163D6">
        <w:tab/>
      </w:r>
      <w:r w:rsidR="00B16E73">
        <w:tab/>
      </w:r>
      <w:r w:rsidR="00B16E73">
        <w:tab/>
      </w:r>
      <w:r w:rsidR="00B16E73">
        <w:tab/>
      </w:r>
      <w:r w:rsidR="00B16E73">
        <w:tab/>
      </w:r>
      <w:r w:rsidR="00B16E73">
        <w:tab/>
        <w:t xml:space="preserve">           </w:t>
      </w:r>
      <w:r w:rsidR="00B16E73">
        <w:tab/>
      </w:r>
      <w:r>
        <w:t xml:space="preserve">£   </w:t>
      </w:r>
      <w:r w:rsidR="009C042D">
        <w:t xml:space="preserve">  </w:t>
      </w:r>
      <w:r w:rsidR="00567FE1">
        <w:t>333.33</w:t>
      </w:r>
    </w:p>
    <w:p w:rsidR="00CF75CB" w:rsidRPr="00BE2529" w:rsidRDefault="00BE2529" w:rsidP="00986DE6">
      <w:pPr>
        <w:ind w:left="360"/>
        <w:rPr>
          <w:b/>
        </w:rPr>
      </w:pPr>
      <w:r>
        <w:rPr>
          <w:b/>
        </w:rPr>
        <w:tab/>
      </w:r>
      <w:r w:rsidR="00CF75CB" w:rsidRPr="00BE2529">
        <w:rPr>
          <w:b/>
        </w:rPr>
        <w:t xml:space="preserve">Received: </w:t>
      </w:r>
    </w:p>
    <w:p w:rsidR="00CF75CB" w:rsidRPr="00830984" w:rsidRDefault="00CF75CB" w:rsidP="00986DE6">
      <w:pPr>
        <w:ind w:left="360"/>
        <w:rPr>
          <w:b/>
        </w:rPr>
      </w:pPr>
      <w:r w:rsidRPr="00F27B09">
        <w:tab/>
      </w:r>
      <w:r w:rsidR="00220AE4">
        <w:t>Precept 1</w:t>
      </w:r>
      <w:r w:rsidR="00220AE4">
        <w:tab/>
      </w:r>
      <w:r w:rsidR="00220AE4">
        <w:tab/>
      </w:r>
      <w:r w:rsidR="00220AE4">
        <w:tab/>
      </w:r>
      <w:r w:rsidR="00220AE4">
        <w:tab/>
      </w:r>
      <w:r w:rsidR="00220AE4">
        <w:tab/>
      </w:r>
      <w:r w:rsidR="00220AE4">
        <w:tab/>
      </w:r>
      <w:r w:rsidR="00220AE4">
        <w:tab/>
      </w:r>
      <w:r w:rsidR="00220AE4">
        <w:tab/>
      </w:r>
      <w:r w:rsidR="00220AE4">
        <w:tab/>
      </w:r>
      <w:r w:rsidR="00220AE4">
        <w:tab/>
      </w:r>
      <w:r w:rsidR="00220AE4">
        <w:tab/>
        <w:t>£11,000.00</w:t>
      </w:r>
    </w:p>
    <w:p w:rsidR="00F61766" w:rsidRDefault="00F61766" w:rsidP="00666CD6">
      <w:pPr>
        <w:ind w:left="360"/>
      </w:pPr>
    </w:p>
    <w:p w:rsidR="00D172C6" w:rsidRDefault="00D172C6" w:rsidP="00666CD6">
      <w:pPr>
        <w:ind w:left="360"/>
      </w:pPr>
      <w:r>
        <w:rPr>
          <w:b/>
        </w:rPr>
        <w:t>7.3</w:t>
      </w:r>
      <w:r>
        <w:rPr>
          <w:b/>
        </w:rPr>
        <w:tab/>
      </w:r>
      <w:r w:rsidR="009C042D">
        <w:rPr>
          <w:b/>
        </w:rPr>
        <w:t>To receive Annual Return</w:t>
      </w:r>
    </w:p>
    <w:p w:rsidR="00D172C6" w:rsidRDefault="000F7439" w:rsidP="00666CD6">
      <w:pPr>
        <w:ind w:left="360"/>
        <w:rPr>
          <w:b/>
          <w:szCs w:val="24"/>
        </w:rPr>
      </w:pPr>
      <w:r>
        <w:rPr>
          <w:b/>
        </w:rPr>
        <w:t>7.4</w:t>
      </w:r>
      <w:r>
        <w:rPr>
          <w:b/>
        </w:rPr>
        <w:tab/>
      </w:r>
      <w:r w:rsidR="009C042D">
        <w:rPr>
          <w:b/>
        </w:rPr>
        <w:t xml:space="preserve">To verify bank statements Q4 of financial year 2015 – 2016 </w:t>
      </w:r>
    </w:p>
    <w:p w:rsidR="00D172C6" w:rsidRPr="00D172C6" w:rsidRDefault="00D172C6" w:rsidP="00666CD6">
      <w:pPr>
        <w:ind w:left="360"/>
        <w:rPr>
          <w:b/>
        </w:rPr>
      </w:pPr>
    </w:p>
    <w:p w:rsidR="00AE5B7E"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8732E9" w:rsidRDefault="00C64E74" w:rsidP="000F7439">
      <w:pPr>
        <w:pStyle w:val="NoSpacing"/>
        <w:rPr>
          <w:rFonts w:ascii="Times New Roman" w:hAnsi="Times New Roman" w:cs="Times New Roman"/>
          <w:sz w:val="24"/>
          <w:szCs w:val="24"/>
        </w:rPr>
      </w:pPr>
      <w:r>
        <w:rPr>
          <w:rFonts w:ascii="Times New Roman" w:hAnsi="Times New Roman" w:cs="Times New Roman"/>
          <w:b/>
          <w:sz w:val="24"/>
          <w:szCs w:val="24"/>
        </w:rPr>
        <w:tab/>
      </w:r>
      <w:r w:rsidR="008732E9">
        <w:rPr>
          <w:rFonts w:ascii="Times New Roman" w:hAnsi="Times New Roman" w:cs="Times New Roman"/>
          <w:sz w:val="24"/>
          <w:szCs w:val="24"/>
        </w:rPr>
        <w:t>* Julian Smith MP surgeries from April – June 2016 poster</w:t>
      </w:r>
    </w:p>
    <w:p w:rsidR="00220AE4" w:rsidRDefault="00220AE4" w:rsidP="000F7439">
      <w:pPr>
        <w:pStyle w:val="NoSpacing"/>
        <w:rPr>
          <w:rFonts w:ascii="Times New Roman" w:hAnsi="Times New Roman" w:cs="Times New Roman"/>
          <w:sz w:val="24"/>
          <w:szCs w:val="24"/>
        </w:rPr>
      </w:pPr>
      <w:r>
        <w:rPr>
          <w:rFonts w:ascii="Times New Roman" w:hAnsi="Times New Roman" w:cs="Times New Roman"/>
          <w:sz w:val="24"/>
          <w:szCs w:val="24"/>
        </w:rPr>
        <w:tab/>
        <w:t>* YDNPA: Parish Forum meetings and other information</w:t>
      </w:r>
    </w:p>
    <w:p w:rsidR="00501465" w:rsidRDefault="00501465"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YLCA: ‘Delivering and Devolving’ – joint conference to explore devolution opportunities, 1 June </w:t>
      </w:r>
      <w:r>
        <w:rPr>
          <w:rFonts w:ascii="Times New Roman" w:hAnsi="Times New Roman" w:cs="Times New Roman"/>
          <w:sz w:val="24"/>
          <w:szCs w:val="24"/>
        </w:rPr>
        <w:tab/>
        <w:t xml:space="preserve">    2016, London</w:t>
      </w:r>
    </w:p>
    <w:p w:rsidR="00083F47" w:rsidRDefault="00083F47"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YLCA: White Rose update, April 2016 </w:t>
      </w:r>
    </w:p>
    <w:p w:rsidR="00220AE4" w:rsidRDefault="00220AE4" w:rsidP="000F7439">
      <w:pPr>
        <w:pStyle w:val="NoSpacing"/>
        <w:rPr>
          <w:rFonts w:ascii="Times New Roman" w:hAnsi="Times New Roman" w:cs="Times New Roman"/>
          <w:sz w:val="24"/>
          <w:szCs w:val="24"/>
        </w:rPr>
      </w:pPr>
      <w:r>
        <w:rPr>
          <w:rFonts w:ascii="Times New Roman" w:hAnsi="Times New Roman" w:cs="Times New Roman"/>
          <w:sz w:val="24"/>
          <w:szCs w:val="24"/>
        </w:rPr>
        <w:tab/>
        <w:t>* Notice of Poll for the election of a Police and Crime Commissioner, 5</w:t>
      </w:r>
      <w:r w:rsidRPr="00220AE4">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w:t>
      </w:r>
    </w:p>
    <w:p w:rsidR="00D17C0A" w:rsidRDefault="00D17C0A" w:rsidP="000F7439">
      <w:pPr>
        <w:pStyle w:val="NoSpacing"/>
        <w:rPr>
          <w:rFonts w:ascii="Times New Roman" w:hAnsi="Times New Roman" w:cs="Times New Roman"/>
          <w:sz w:val="24"/>
          <w:szCs w:val="24"/>
        </w:rPr>
      </w:pPr>
      <w:r>
        <w:rPr>
          <w:rFonts w:ascii="Times New Roman" w:hAnsi="Times New Roman" w:cs="Times New Roman"/>
          <w:sz w:val="24"/>
          <w:szCs w:val="24"/>
        </w:rPr>
        <w:tab/>
        <w:t>* NYP Craven messaging and other info</w:t>
      </w:r>
    </w:p>
    <w:p w:rsidR="00083F47" w:rsidRDefault="00083F47"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YLCA: new edition of governance and accountability, the financial guide </w:t>
      </w:r>
    </w:p>
    <w:p w:rsidR="00501465" w:rsidRDefault="00501465"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YLCA: applications to the Smaller Authorities Transparency Fund 2016/2017 </w:t>
      </w:r>
    </w:p>
    <w:p w:rsidR="00220AE4" w:rsidRDefault="00220AE4" w:rsidP="000F7439">
      <w:pPr>
        <w:pStyle w:val="NoSpacing"/>
        <w:rPr>
          <w:rFonts w:ascii="Times New Roman" w:hAnsi="Times New Roman" w:cs="Times New Roman"/>
          <w:sz w:val="24"/>
          <w:szCs w:val="24"/>
        </w:rPr>
      </w:pPr>
      <w:r>
        <w:rPr>
          <w:rFonts w:ascii="Times New Roman" w:hAnsi="Times New Roman" w:cs="Times New Roman"/>
          <w:sz w:val="24"/>
          <w:szCs w:val="24"/>
        </w:rPr>
        <w:tab/>
        <w:t>* WW1 centenary events in Craven</w:t>
      </w:r>
    </w:p>
    <w:p w:rsidR="00220AE4" w:rsidRDefault="00220AE4"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CAB: Craven and Harrogate Districts, newsletter Spring 2016 </w:t>
      </w:r>
    </w:p>
    <w:p w:rsidR="00220AE4" w:rsidRDefault="00220AE4"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Eden Brow </w:t>
      </w:r>
      <w:proofErr w:type="gramStart"/>
      <w:r>
        <w:rPr>
          <w:rFonts w:ascii="Times New Roman" w:hAnsi="Times New Roman" w:cs="Times New Roman"/>
          <w:sz w:val="24"/>
          <w:szCs w:val="24"/>
        </w:rPr>
        <w:t>update</w:t>
      </w:r>
      <w:proofErr w:type="gramEnd"/>
      <w:r>
        <w:rPr>
          <w:rFonts w:ascii="Times New Roman" w:hAnsi="Times New Roman" w:cs="Times New Roman"/>
          <w:sz w:val="24"/>
          <w:szCs w:val="24"/>
        </w:rPr>
        <w:t xml:space="preserve"> 7</w:t>
      </w:r>
    </w:p>
    <w:p w:rsidR="00220AE4" w:rsidRPr="008732E9" w:rsidRDefault="00220AE4"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RoSPA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Playsafety</w:t>
      </w:r>
      <w:proofErr w:type="spellEnd"/>
      <w:r>
        <w:rPr>
          <w:rFonts w:ascii="Times New Roman" w:hAnsi="Times New Roman" w:cs="Times New Roman"/>
          <w:sz w:val="24"/>
          <w:szCs w:val="24"/>
        </w:rPr>
        <w:t xml:space="preserve"> Operational Playground Inspection training course, 14-16 June 2016 </w:t>
      </w:r>
    </w:p>
    <w:p w:rsidR="004F326C" w:rsidRDefault="008732E9" w:rsidP="000F7439">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Wicksteed</w:t>
      </w:r>
      <w:proofErr w:type="spellEnd"/>
      <w:r>
        <w:rPr>
          <w:rFonts w:ascii="Times New Roman" w:hAnsi="Times New Roman" w:cs="Times New Roman"/>
          <w:sz w:val="24"/>
          <w:szCs w:val="24"/>
        </w:rPr>
        <w:t xml:space="preserve"> Playgrounds flyer</w:t>
      </w:r>
      <w:r w:rsidR="00083F47">
        <w:rPr>
          <w:rFonts w:ascii="Times New Roman" w:hAnsi="Times New Roman" w:cs="Times New Roman"/>
          <w:sz w:val="24"/>
          <w:szCs w:val="24"/>
        </w:rPr>
        <w:t xml:space="preserve">; </w:t>
      </w:r>
      <w:proofErr w:type="spellStart"/>
      <w:r w:rsidR="00083F47">
        <w:rPr>
          <w:rFonts w:ascii="Times New Roman" w:hAnsi="Times New Roman" w:cs="Times New Roman"/>
          <w:sz w:val="24"/>
          <w:szCs w:val="24"/>
        </w:rPr>
        <w:t>Westcotec</w:t>
      </w:r>
      <w:proofErr w:type="spellEnd"/>
      <w:r w:rsidR="00083F47">
        <w:rPr>
          <w:rFonts w:ascii="Times New Roman" w:hAnsi="Times New Roman" w:cs="Times New Roman"/>
          <w:sz w:val="24"/>
          <w:szCs w:val="24"/>
        </w:rPr>
        <w:t xml:space="preserve"> Traffic Safety Systems</w:t>
      </w:r>
      <w:r w:rsidR="009C2EAE">
        <w:rPr>
          <w:rFonts w:ascii="Times New Roman" w:hAnsi="Times New Roman" w:cs="Times New Roman"/>
          <w:sz w:val="24"/>
          <w:szCs w:val="24"/>
        </w:rPr>
        <w:t xml:space="preserve"> </w:t>
      </w:r>
      <w:r w:rsidR="009C2EAE">
        <w:rPr>
          <w:rFonts w:ascii="Times New Roman" w:hAnsi="Times New Roman" w:cs="Times New Roman"/>
          <w:b/>
          <w:sz w:val="24"/>
          <w:szCs w:val="24"/>
        </w:rPr>
        <w:t xml:space="preserve">and other </w:t>
      </w:r>
      <w:r w:rsidR="004F326C">
        <w:rPr>
          <w:rFonts w:ascii="Times New Roman" w:hAnsi="Times New Roman" w:cs="Times New Roman"/>
          <w:sz w:val="24"/>
          <w:szCs w:val="24"/>
        </w:rPr>
        <w:t xml:space="preserve"> </w:t>
      </w:r>
    </w:p>
    <w:p w:rsidR="009C2EAE" w:rsidRDefault="009C2EAE" w:rsidP="000F7439">
      <w:pPr>
        <w:pStyle w:val="NoSpacing"/>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Clerks &amp; Councils Direct, May 2016, issue 106</w:t>
      </w:r>
    </w:p>
    <w:p w:rsidR="009D63AA" w:rsidRPr="009C2EAE" w:rsidRDefault="009D63AA" w:rsidP="000F7439">
      <w:pPr>
        <w:pStyle w:val="NoSpacing"/>
        <w:rPr>
          <w:rFonts w:ascii="Times New Roman" w:hAnsi="Times New Roman" w:cs="Times New Roman"/>
          <w:b/>
          <w:sz w:val="24"/>
          <w:szCs w:val="24"/>
        </w:rPr>
      </w:pPr>
      <w:r>
        <w:rPr>
          <w:rFonts w:ascii="Times New Roman" w:hAnsi="Times New Roman" w:cs="Times New Roman"/>
          <w:b/>
          <w:sz w:val="24"/>
          <w:szCs w:val="24"/>
        </w:rPr>
        <w:tab/>
        <w:t>* Eden Brows update 8</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 xml:space="preserve">The </w:t>
      </w:r>
      <w:r w:rsidR="000F7439">
        <w:t>next meeting of the Council</w:t>
      </w:r>
      <w:r w:rsidR="00BE2529">
        <w:t xml:space="preserve"> will be he</w:t>
      </w:r>
      <w:r w:rsidR="000F7439">
        <w:t>ld on Tuesday, the 7</w:t>
      </w:r>
      <w:r w:rsidR="000F7439" w:rsidRPr="000F7439">
        <w:rPr>
          <w:vertAlign w:val="superscript"/>
        </w:rPr>
        <w:t>th</w:t>
      </w:r>
      <w:r w:rsidR="000F7439">
        <w:t xml:space="preserve"> June </w:t>
      </w:r>
      <w:r w:rsidR="00BE2529">
        <w:t>2016</w:t>
      </w:r>
      <w:r w:rsidR="00F163D6">
        <w:t xml:space="preserve"> at 19</w:t>
      </w:r>
      <w:r w:rsidR="000F7439">
        <w:t xml:space="preserve">.30 hours (7.30pm). </w:t>
      </w:r>
    </w:p>
    <w:p w:rsidR="00666CD6" w:rsidRPr="00576AB1" w:rsidRDefault="00666CD6" w:rsidP="00666CD6">
      <w:pPr>
        <w:rPr>
          <w:b/>
        </w:rPr>
      </w:pPr>
    </w:p>
    <w:p w:rsidR="00666CD6" w:rsidRPr="00DE5F33" w:rsidRDefault="00BE2529" w:rsidP="00DE5F33">
      <w:pPr>
        <w:pStyle w:val="NormalWeb"/>
        <w:spacing w:before="0" w:beforeAutospacing="0" w:after="0" w:afterAutospacing="0"/>
        <w:ind w:left="-4"/>
        <w:rPr>
          <w:bCs/>
        </w:rPr>
      </w:pPr>
      <w:r>
        <w:rPr>
          <w:bCs/>
        </w:rPr>
        <w:tab/>
      </w:r>
      <w:r>
        <w:rPr>
          <w:bCs/>
        </w:rPr>
        <w:tab/>
        <w:t xml:space="preserve"> </w:t>
      </w: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71E52"/>
    <w:rsid w:val="00071F84"/>
    <w:rsid w:val="00073DD9"/>
    <w:rsid w:val="00083F47"/>
    <w:rsid w:val="000A0972"/>
    <w:rsid w:val="000A7684"/>
    <w:rsid w:val="000B0B6C"/>
    <w:rsid w:val="000E6E7A"/>
    <w:rsid w:val="000F7439"/>
    <w:rsid w:val="000F7B62"/>
    <w:rsid w:val="00100100"/>
    <w:rsid w:val="00127252"/>
    <w:rsid w:val="00133B2B"/>
    <w:rsid w:val="00144385"/>
    <w:rsid w:val="00155959"/>
    <w:rsid w:val="00160692"/>
    <w:rsid w:val="00162F53"/>
    <w:rsid w:val="00171DE6"/>
    <w:rsid w:val="0017272B"/>
    <w:rsid w:val="00191C62"/>
    <w:rsid w:val="001977C9"/>
    <w:rsid w:val="00197A7F"/>
    <w:rsid w:val="001A011B"/>
    <w:rsid w:val="001C0A26"/>
    <w:rsid w:val="001E36F6"/>
    <w:rsid w:val="001F6AE1"/>
    <w:rsid w:val="00213589"/>
    <w:rsid w:val="00220AE4"/>
    <w:rsid w:val="00220B2A"/>
    <w:rsid w:val="002327C3"/>
    <w:rsid w:val="00234C64"/>
    <w:rsid w:val="002357FE"/>
    <w:rsid w:val="0023677A"/>
    <w:rsid w:val="00241F42"/>
    <w:rsid w:val="00242CED"/>
    <w:rsid w:val="00244836"/>
    <w:rsid w:val="00252A02"/>
    <w:rsid w:val="00284D69"/>
    <w:rsid w:val="002970D9"/>
    <w:rsid w:val="002A5CEE"/>
    <w:rsid w:val="002B1929"/>
    <w:rsid w:val="002C7E18"/>
    <w:rsid w:val="002F1128"/>
    <w:rsid w:val="002F5620"/>
    <w:rsid w:val="00310489"/>
    <w:rsid w:val="00315C1F"/>
    <w:rsid w:val="00320AAD"/>
    <w:rsid w:val="00322DD5"/>
    <w:rsid w:val="00325994"/>
    <w:rsid w:val="00342582"/>
    <w:rsid w:val="00350278"/>
    <w:rsid w:val="00350B6F"/>
    <w:rsid w:val="00351734"/>
    <w:rsid w:val="003713EF"/>
    <w:rsid w:val="003769C2"/>
    <w:rsid w:val="0037745E"/>
    <w:rsid w:val="00385CC4"/>
    <w:rsid w:val="00392D77"/>
    <w:rsid w:val="003A2A63"/>
    <w:rsid w:val="003C1CAA"/>
    <w:rsid w:val="003D03EC"/>
    <w:rsid w:val="003D4A24"/>
    <w:rsid w:val="003E7384"/>
    <w:rsid w:val="003F2C7C"/>
    <w:rsid w:val="003F6101"/>
    <w:rsid w:val="00404F28"/>
    <w:rsid w:val="00423A9E"/>
    <w:rsid w:val="00446620"/>
    <w:rsid w:val="00464BDE"/>
    <w:rsid w:val="004901F2"/>
    <w:rsid w:val="004912A5"/>
    <w:rsid w:val="004A380D"/>
    <w:rsid w:val="004B4027"/>
    <w:rsid w:val="004C2AA2"/>
    <w:rsid w:val="004D5DA1"/>
    <w:rsid w:val="004E462E"/>
    <w:rsid w:val="004F326C"/>
    <w:rsid w:val="004F3A4D"/>
    <w:rsid w:val="00501465"/>
    <w:rsid w:val="00533EF1"/>
    <w:rsid w:val="00540E46"/>
    <w:rsid w:val="005414FD"/>
    <w:rsid w:val="00550DC6"/>
    <w:rsid w:val="00550F8B"/>
    <w:rsid w:val="0055117C"/>
    <w:rsid w:val="005545F7"/>
    <w:rsid w:val="00554761"/>
    <w:rsid w:val="00555BEC"/>
    <w:rsid w:val="00567FE1"/>
    <w:rsid w:val="00576AB1"/>
    <w:rsid w:val="005A26EF"/>
    <w:rsid w:val="005A3A90"/>
    <w:rsid w:val="005A7ADF"/>
    <w:rsid w:val="005C04C7"/>
    <w:rsid w:val="005C31EB"/>
    <w:rsid w:val="005D4B5E"/>
    <w:rsid w:val="005F0B02"/>
    <w:rsid w:val="00604D4A"/>
    <w:rsid w:val="00653279"/>
    <w:rsid w:val="006537E5"/>
    <w:rsid w:val="00655A9F"/>
    <w:rsid w:val="006562DF"/>
    <w:rsid w:val="0066111D"/>
    <w:rsid w:val="00666CD6"/>
    <w:rsid w:val="00670001"/>
    <w:rsid w:val="00674548"/>
    <w:rsid w:val="00680447"/>
    <w:rsid w:val="006841EF"/>
    <w:rsid w:val="00685BB4"/>
    <w:rsid w:val="00691577"/>
    <w:rsid w:val="006B4422"/>
    <w:rsid w:val="006C79C0"/>
    <w:rsid w:val="006D400F"/>
    <w:rsid w:val="006D6BFB"/>
    <w:rsid w:val="006E3FFB"/>
    <w:rsid w:val="006F4227"/>
    <w:rsid w:val="00703599"/>
    <w:rsid w:val="00711C2C"/>
    <w:rsid w:val="00712043"/>
    <w:rsid w:val="00713D1C"/>
    <w:rsid w:val="007208CA"/>
    <w:rsid w:val="00727BDE"/>
    <w:rsid w:val="0073455C"/>
    <w:rsid w:val="0074324F"/>
    <w:rsid w:val="0076237E"/>
    <w:rsid w:val="00775720"/>
    <w:rsid w:val="00780D87"/>
    <w:rsid w:val="00793E81"/>
    <w:rsid w:val="00794C04"/>
    <w:rsid w:val="00797D28"/>
    <w:rsid w:val="007B0671"/>
    <w:rsid w:val="007B177C"/>
    <w:rsid w:val="007B4622"/>
    <w:rsid w:val="007D3B74"/>
    <w:rsid w:val="007D4BF2"/>
    <w:rsid w:val="007D7C52"/>
    <w:rsid w:val="007F0347"/>
    <w:rsid w:val="007F173C"/>
    <w:rsid w:val="007F6C6A"/>
    <w:rsid w:val="00802E8C"/>
    <w:rsid w:val="0080335A"/>
    <w:rsid w:val="00823254"/>
    <w:rsid w:val="00830984"/>
    <w:rsid w:val="00830D26"/>
    <w:rsid w:val="0083340C"/>
    <w:rsid w:val="00840C23"/>
    <w:rsid w:val="00846CD5"/>
    <w:rsid w:val="00853069"/>
    <w:rsid w:val="00853E63"/>
    <w:rsid w:val="00872DC6"/>
    <w:rsid w:val="008732E9"/>
    <w:rsid w:val="008750B3"/>
    <w:rsid w:val="00895235"/>
    <w:rsid w:val="00896993"/>
    <w:rsid w:val="008A38F1"/>
    <w:rsid w:val="008B7207"/>
    <w:rsid w:val="008C013D"/>
    <w:rsid w:val="008C12E6"/>
    <w:rsid w:val="008E1F03"/>
    <w:rsid w:val="008E32FE"/>
    <w:rsid w:val="008F1DAC"/>
    <w:rsid w:val="00901277"/>
    <w:rsid w:val="00902312"/>
    <w:rsid w:val="00902E33"/>
    <w:rsid w:val="0091077F"/>
    <w:rsid w:val="00914C70"/>
    <w:rsid w:val="009553D9"/>
    <w:rsid w:val="009650AC"/>
    <w:rsid w:val="0097163A"/>
    <w:rsid w:val="00972209"/>
    <w:rsid w:val="0097559C"/>
    <w:rsid w:val="009853CE"/>
    <w:rsid w:val="00986DE6"/>
    <w:rsid w:val="00991C7A"/>
    <w:rsid w:val="009923B8"/>
    <w:rsid w:val="009A760C"/>
    <w:rsid w:val="009A76B9"/>
    <w:rsid w:val="009B592F"/>
    <w:rsid w:val="009B5F7D"/>
    <w:rsid w:val="009C042D"/>
    <w:rsid w:val="009C2EAE"/>
    <w:rsid w:val="009C31E5"/>
    <w:rsid w:val="009D040D"/>
    <w:rsid w:val="009D25BE"/>
    <w:rsid w:val="009D4DD8"/>
    <w:rsid w:val="009D63AA"/>
    <w:rsid w:val="009E4A16"/>
    <w:rsid w:val="009F1911"/>
    <w:rsid w:val="009F60DB"/>
    <w:rsid w:val="009F61C5"/>
    <w:rsid w:val="00A10EBD"/>
    <w:rsid w:val="00A240D7"/>
    <w:rsid w:val="00A25841"/>
    <w:rsid w:val="00A47179"/>
    <w:rsid w:val="00A47567"/>
    <w:rsid w:val="00A50D25"/>
    <w:rsid w:val="00A5127A"/>
    <w:rsid w:val="00A530D7"/>
    <w:rsid w:val="00A6761C"/>
    <w:rsid w:val="00A72CC5"/>
    <w:rsid w:val="00A74269"/>
    <w:rsid w:val="00A97828"/>
    <w:rsid w:val="00AC7DAA"/>
    <w:rsid w:val="00AD4FD3"/>
    <w:rsid w:val="00AE1068"/>
    <w:rsid w:val="00AE5B7E"/>
    <w:rsid w:val="00AF499C"/>
    <w:rsid w:val="00AF5089"/>
    <w:rsid w:val="00B004C6"/>
    <w:rsid w:val="00B03310"/>
    <w:rsid w:val="00B05068"/>
    <w:rsid w:val="00B05925"/>
    <w:rsid w:val="00B14978"/>
    <w:rsid w:val="00B16E73"/>
    <w:rsid w:val="00B245D1"/>
    <w:rsid w:val="00B2523F"/>
    <w:rsid w:val="00B33C73"/>
    <w:rsid w:val="00B378E6"/>
    <w:rsid w:val="00B51E10"/>
    <w:rsid w:val="00B5548A"/>
    <w:rsid w:val="00B57F51"/>
    <w:rsid w:val="00BA5FCB"/>
    <w:rsid w:val="00BB0A1A"/>
    <w:rsid w:val="00BB4729"/>
    <w:rsid w:val="00BD14DE"/>
    <w:rsid w:val="00BD6617"/>
    <w:rsid w:val="00BE0612"/>
    <w:rsid w:val="00BE2529"/>
    <w:rsid w:val="00BE6CD5"/>
    <w:rsid w:val="00BF62FB"/>
    <w:rsid w:val="00C01079"/>
    <w:rsid w:val="00C14045"/>
    <w:rsid w:val="00C25745"/>
    <w:rsid w:val="00C549DB"/>
    <w:rsid w:val="00C57898"/>
    <w:rsid w:val="00C624A2"/>
    <w:rsid w:val="00C64E74"/>
    <w:rsid w:val="00C67BD7"/>
    <w:rsid w:val="00C71E71"/>
    <w:rsid w:val="00C73FFA"/>
    <w:rsid w:val="00C86F0A"/>
    <w:rsid w:val="00CA2FE6"/>
    <w:rsid w:val="00CB5EFB"/>
    <w:rsid w:val="00CC108A"/>
    <w:rsid w:val="00CC20B0"/>
    <w:rsid w:val="00CD5C32"/>
    <w:rsid w:val="00CD610E"/>
    <w:rsid w:val="00CE0E51"/>
    <w:rsid w:val="00CF0276"/>
    <w:rsid w:val="00CF34FF"/>
    <w:rsid w:val="00CF75CB"/>
    <w:rsid w:val="00D12DBD"/>
    <w:rsid w:val="00D172C6"/>
    <w:rsid w:val="00D17C0A"/>
    <w:rsid w:val="00D44A99"/>
    <w:rsid w:val="00D53A79"/>
    <w:rsid w:val="00D76E10"/>
    <w:rsid w:val="00D813E4"/>
    <w:rsid w:val="00D852A8"/>
    <w:rsid w:val="00D87408"/>
    <w:rsid w:val="00DA7E5A"/>
    <w:rsid w:val="00DB393E"/>
    <w:rsid w:val="00DB457C"/>
    <w:rsid w:val="00DB768E"/>
    <w:rsid w:val="00DC13BB"/>
    <w:rsid w:val="00DC337B"/>
    <w:rsid w:val="00DC5A22"/>
    <w:rsid w:val="00DE316A"/>
    <w:rsid w:val="00DE5F33"/>
    <w:rsid w:val="00DE6827"/>
    <w:rsid w:val="00DF2F2D"/>
    <w:rsid w:val="00DF5361"/>
    <w:rsid w:val="00DF5E72"/>
    <w:rsid w:val="00E14945"/>
    <w:rsid w:val="00E20F31"/>
    <w:rsid w:val="00E24FE1"/>
    <w:rsid w:val="00E27CB6"/>
    <w:rsid w:val="00E40903"/>
    <w:rsid w:val="00E43F78"/>
    <w:rsid w:val="00E572A8"/>
    <w:rsid w:val="00E6043F"/>
    <w:rsid w:val="00E60894"/>
    <w:rsid w:val="00E63361"/>
    <w:rsid w:val="00EA45C0"/>
    <w:rsid w:val="00EB00BF"/>
    <w:rsid w:val="00EC2515"/>
    <w:rsid w:val="00ED376D"/>
    <w:rsid w:val="00EE60DF"/>
    <w:rsid w:val="00F05EB9"/>
    <w:rsid w:val="00F06F0C"/>
    <w:rsid w:val="00F078C1"/>
    <w:rsid w:val="00F102D9"/>
    <w:rsid w:val="00F14B32"/>
    <w:rsid w:val="00F163D6"/>
    <w:rsid w:val="00F214C7"/>
    <w:rsid w:val="00F25864"/>
    <w:rsid w:val="00F27B09"/>
    <w:rsid w:val="00F35B1E"/>
    <w:rsid w:val="00F50A49"/>
    <w:rsid w:val="00F5186C"/>
    <w:rsid w:val="00F61766"/>
    <w:rsid w:val="00F86C6A"/>
    <w:rsid w:val="00F91EE4"/>
    <w:rsid w:val="00F97F46"/>
    <w:rsid w:val="00FB2814"/>
    <w:rsid w:val="00FC7D74"/>
    <w:rsid w:val="00FD28C1"/>
    <w:rsid w:val="00FF0734"/>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CD59-0588-447D-8E8F-FC5F5F97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10</cp:revision>
  <cp:lastPrinted>2016-04-05T13:16:00Z</cp:lastPrinted>
  <dcterms:created xsi:type="dcterms:W3CDTF">2016-05-02T10:42:00Z</dcterms:created>
  <dcterms:modified xsi:type="dcterms:W3CDTF">2016-05-09T10:57:00Z</dcterms:modified>
</cp:coreProperties>
</file>